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D6B7D" w14:textId="61982DE3" w:rsidR="00C150EE" w:rsidRPr="00CC703B" w:rsidRDefault="00C150EE" w:rsidP="00CC703B">
      <w:pPr>
        <w:ind w:firstLine="709"/>
        <w:jc w:val="center"/>
        <w:rPr>
          <w:rFonts w:ascii="Arial" w:hAnsi="Arial" w:cs="Arial"/>
          <w:b/>
          <w:sz w:val="28"/>
          <w:szCs w:val="28"/>
          <w:lang w:val="en-US"/>
        </w:rPr>
      </w:pPr>
      <w:r w:rsidRPr="00CC703B">
        <w:rPr>
          <w:rFonts w:ascii="Arial" w:hAnsi="Arial" w:cs="Arial"/>
          <w:b/>
          <w:sz w:val="28"/>
          <w:szCs w:val="28"/>
          <w:lang w:val="en-US"/>
        </w:rPr>
        <w:t>THE EVOLUTION OF TECHNICAL EDUCATION AT A LEADING RUSSIAN UNIVERSITY: THE DEVELOPMENT AND IMPLEMENTATION OF PROJECT-BASED LEARNING</w:t>
      </w:r>
    </w:p>
    <w:p w14:paraId="7AE68381" w14:textId="77777777" w:rsidR="00C150EE" w:rsidRDefault="00C150EE" w:rsidP="00CC703B">
      <w:pPr>
        <w:jc w:val="both"/>
        <w:rPr>
          <w:rFonts w:ascii="Times New Roman" w:hAnsi="Times New Roman" w:cs="Times New Roman"/>
          <w:lang w:val="en-US"/>
        </w:rPr>
      </w:pPr>
    </w:p>
    <w:p w14:paraId="389FBA9D" w14:textId="77777777" w:rsidR="00CC703B" w:rsidRPr="00CC703B" w:rsidRDefault="00C150EE" w:rsidP="00CC703B">
      <w:pPr>
        <w:jc w:val="center"/>
        <w:rPr>
          <w:rFonts w:ascii="Times New Roman" w:hAnsi="Times New Roman" w:cs="Times New Roman"/>
          <w:lang w:val="en-US"/>
        </w:rPr>
      </w:pPr>
      <w:proofErr w:type="spellStart"/>
      <w:r w:rsidRPr="00CC703B">
        <w:rPr>
          <w:rFonts w:ascii="Arial" w:hAnsi="Arial" w:cs="Arial"/>
          <w:b/>
          <w:lang w:val="en-US"/>
        </w:rPr>
        <w:t>Nadezhda</w:t>
      </w:r>
      <w:proofErr w:type="spellEnd"/>
      <w:r w:rsidRPr="00CC703B">
        <w:rPr>
          <w:rFonts w:ascii="Arial" w:hAnsi="Arial" w:cs="Arial"/>
          <w:b/>
          <w:lang w:val="en-US"/>
        </w:rPr>
        <w:t xml:space="preserve"> V. </w:t>
      </w:r>
      <w:proofErr w:type="spellStart"/>
      <w:r w:rsidRPr="00CC703B">
        <w:rPr>
          <w:rFonts w:ascii="Arial" w:hAnsi="Arial" w:cs="Arial"/>
          <w:b/>
          <w:lang w:val="en-US"/>
        </w:rPr>
        <w:t>Shatrova</w:t>
      </w:r>
      <w:proofErr w:type="spellEnd"/>
      <w:r w:rsidRPr="00CC703B">
        <w:rPr>
          <w:rFonts w:ascii="Arial" w:hAnsi="Arial" w:cs="Arial"/>
          <w:b/>
          <w:lang w:val="en-US"/>
        </w:rPr>
        <w:t xml:space="preserve">, Maria E. </w:t>
      </w:r>
      <w:proofErr w:type="spellStart"/>
      <w:r w:rsidRPr="00CC703B">
        <w:rPr>
          <w:rFonts w:ascii="Arial" w:hAnsi="Arial" w:cs="Arial"/>
          <w:b/>
          <w:lang w:val="en-US"/>
        </w:rPr>
        <w:t>Travyanova</w:t>
      </w:r>
      <w:proofErr w:type="spellEnd"/>
      <w:r w:rsidRPr="00CC703B">
        <w:rPr>
          <w:rFonts w:ascii="Arial" w:hAnsi="Arial" w:cs="Arial"/>
          <w:b/>
          <w:lang w:val="en-US"/>
        </w:rPr>
        <w:t xml:space="preserve">, </w:t>
      </w:r>
      <w:proofErr w:type="spellStart"/>
      <w:r w:rsidRPr="00CC703B">
        <w:rPr>
          <w:rFonts w:ascii="Arial" w:hAnsi="Arial" w:cs="Arial"/>
          <w:b/>
          <w:lang w:val="en-US"/>
        </w:rPr>
        <w:t>Andrey</w:t>
      </w:r>
      <w:proofErr w:type="spellEnd"/>
      <w:r w:rsidRPr="00CC703B">
        <w:rPr>
          <w:rFonts w:ascii="Arial" w:hAnsi="Arial" w:cs="Arial"/>
          <w:b/>
          <w:lang w:val="en-US"/>
        </w:rPr>
        <w:t xml:space="preserve"> I. </w:t>
      </w:r>
      <w:proofErr w:type="spellStart"/>
      <w:r w:rsidRPr="00CC703B">
        <w:rPr>
          <w:rFonts w:ascii="Arial" w:hAnsi="Arial" w:cs="Arial"/>
          <w:b/>
          <w:lang w:val="en-US"/>
        </w:rPr>
        <w:t>Voronin</w:t>
      </w:r>
      <w:proofErr w:type="spellEnd"/>
      <w:r w:rsidRPr="007618A3">
        <w:rPr>
          <w:rFonts w:ascii="Times New Roman" w:hAnsi="Times New Roman" w:cs="Times New Roman"/>
          <w:lang w:val="en-US"/>
        </w:rPr>
        <w:t xml:space="preserve">, </w:t>
      </w:r>
    </w:p>
    <w:p w14:paraId="54392860" w14:textId="62C6D9FF" w:rsidR="00C150EE" w:rsidRPr="00DB0B26" w:rsidRDefault="00C150EE" w:rsidP="00CC703B">
      <w:pPr>
        <w:jc w:val="center"/>
        <w:rPr>
          <w:rFonts w:ascii="Arial" w:hAnsi="Arial" w:cs="Arial"/>
          <w:b/>
          <w:lang w:val="en-US"/>
        </w:rPr>
      </w:pPr>
      <w:proofErr w:type="spellStart"/>
      <w:r w:rsidRPr="00CC703B">
        <w:rPr>
          <w:rFonts w:ascii="Arial" w:hAnsi="Arial" w:cs="Arial"/>
          <w:b/>
          <w:shd w:val="clear" w:color="auto" w:fill="FFFFFF"/>
          <w:lang w:val="en-US"/>
        </w:rPr>
        <w:t>A</w:t>
      </w:r>
      <w:r w:rsidRPr="00CC703B">
        <w:rPr>
          <w:rFonts w:ascii="Arial" w:hAnsi="Arial" w:cs="Arial"/>
          <w:b/>
          <w:lang w:val="en-US"/>
        </w:rPr>
        <w:t>ndrey</w:t>
      </w:r>
      <w:proofErr w:type="spellEnd"/>
      <w:r w:rsidRPr="00CC703B">
        <w:rPr>
          <w:rFonts w:ascii="Arial" w:hAnsi="Arial" w:cs="Arial"/>
          <w:b/>
          <w:lang w:val="en-US"/>
        </w:rPr>
        <w:t xml:space="preserve"> G. </w:t>
      </w:r>
      <w:proofErr w:type="spellStart"/>
      <w:r w:rsidRPr="00CC703B">
        <w:rPr>
          <w:rFonts w:ascii="Arial" w:hAnsi="Arial" w:cs="Arial"/>
          <w:b/>
          <w:lang w:val="en-US"/>
        </w:rPr>
        <w:t>Yudin</w:t>
      </w:r>
      <w:proofErr w:type="spellEnd"/>
      <w:r w:rsidRPr="00CC703B">
        <w:rPr>
          <w:rFonts w:ascii="Arial" w:hAnsi="Arial" w:cs="Arial"/>
          <w:b/>
          <w:lang w:val="en-US"/>
        </w:rPr>
        <w:t xml:space="preserve">, Denis V. </w:t>
      </w:r>
      <w:proofErr w:type="spellStart"/>
      <w:r w:rsidRPr="00CC703B">
        <w:rPr>
          <w:rFonts w:ascii="Arial" w:hAnsi="Arial" w:cs="Arial"/>
          <w:b/>
          <w:lang w:val="en-US"/>
        </w:rPr>
        <w:t>Kuznetsov</w:t>
      </w:r>
      <w:proofErr w:type="spellEnd"/>
    </w:p>
    <w:p w14:paraId="7B4055A7" w14:textId="77777777" w:rsidR="00CC703B" w:rsidRPr="00DB0B26" w:rsidRDefault="00CC703B" w:rsidP="00CC703B">
      <w:pPr>
        <w:jc w:val="center"/>
        <w:rPr>
          <w:rFonts w:ascii="Times New Roman" w:hAnsi="Times New Roman" w:cs="Times New Roman"/>
          <w:lang w:val="en-US"/>
        </w:rPr>
      </w:pPr>
    </w:p>
    <w:p w14:paraId="452B9AC5" w14:textId="77777777" w:rsidR="00CC703B" w:rsidRPr="00CC703B" w:rsidRDefault="00C150EE" w:rsidP="00CC703B">
      <w:pPr>
        <w:jc w:val="center"/>
        <w:rPr>
          <w:rFonts w:ascii="Times New Roman" w:hAnsi="Times New Roman"/>
          <w:shd w:val="clear" w:color="auto" w:fill="FAFAFA"/>
          <w:lang w:val="en-US"/>
        </w:rPr>
      </w:pPr>
      <w:r w:rsidRPr="007618A3">
        <w:rPr>
          <w:rFonts w:ascii="Times New Roman" w:hAnsi="Times New Roman"/>
          <w:shd w:val="clear" w:color="auto" w:fill="FAFAFA"/>
          <w:lang w:val="en-US"/>
        </w:rPr>
        <w:t>National University of Science and Technology «</w:t>
      </w:r>
      <w:proofErr w:type="spellStart"/>
      <w:r w:rsidRPr="007618A3">
        <w:rPr>
          <w:rFonts w:ascii="Times New Roman" w:hAnsi="Times New Roman"/>
          <w:shd w:val="clear" w:color="auto" w:fill="FAFAFA"/>
          <w:lang w:val="en-US"/>
        </w:rPr>
        <w:t>MISiS</w:t>
      </w:r>
      <w:proofErr w:type="spellEnd"/>
      <w:r w:rsidRPr="007618A3">
        <w:rPr>
          <w:rFonts w:ascii="Times New Roman" w:hAnsi="Times New Roman"/>
          <w:shd w:val="clear" w:color="auto" w:fill="FAFAFA"/>
          <w:lang w:val="en-US"/>
        </w:rPr>
        <w:t>»</w:t>
      </w:r>
    </w:p>
    <w:p w14:paraId="2B26C1D5" w14:textId="77777777" w:rsidR="00CC703B" w:rsidRPr="00DB0B26" w:rsidRDefault="00CC703B" w:rsidP="00CC703B">
      <w:pPr>
        <w:jc w:val="center"/>
        <w:rPr>
          <w:rFonts w:ascii="Times New Roman" w:hAnsi="Times New Roman"/>
          <w:shd w:val="clear" w:color="auto" w:fill="FAFAFA"/>
          <w:lang w:val="en-US"/>
        </w:rPr>
      </w:pPr>
    </w:p>
    <w:p w14:paraId="34A2B72E" w14:textId="34DD5C32" w:rsidR="00AA34E5" w:rsidRDefault="00AA34E5" w:rsidP="00CC703B">
      <w:pPr>
        <w:jc w:val="center"/>
        <w:rPr>
          <w:rFonts w:ascii="Times New Roman" w:hAnsi="Times New Roman" w:cs="Times New Roman"/>
          <w:lang w:val="en-US"/>
        </w:rPr>
      </w:pPr>
      <w:r>
        <w:rPr>
          <w:rFonts w:ascii="Times New Roman" w:hAnsi="Times New Roman" w:cs="Times New Roman"/>
          <w:lang w:val="en-US"/>
        </w:rPr>
        <w:t>E</w:t>
      </w:r>
      <w:r w:rsidRPr="00586630">
        <w:rPr>
          <w:rFonts w:ascii="Times New Roman" w:hAnsi="Times New Roman" w:cs="Times New Roman"/>
          <w:lang w:val="en-US"/>
        </w:rPr>
        <w:t>-</w:t>
      </w:r>
      <w:r>
        <w:rPr>
          <w:rFonts w:ascii="Times New Roman" w:hAnsi="Times New Roman" w:cs="Times New Roman"/>
          <w:lang w:val="en-US"/>
        </w:rPr>
        <w:t>mail</w:t>
      </w:r>
      <w:r w:rsidRPr="00586630">
        <w:rPr>
          <w:rFonts w:ascii="Times New Roman" w:hAnsi="Times New Roman" w:cs="Times New Roman"/>
          <w:lang w:val="en-US"/>
        </w:rPr>
        <w:t xml:space="preserve">: </w:t>
      </w:r>
      <w:hyperlink r:id="rId9" w:history="1">
        <w:r w:rsidR="00586630" w:rsidRPr="00C9398B">
          <w:rPr>
            <w:rStyle w:val="Hyperlink"/>
            <w:rFonts w:ascii="Times New Roman" w:hAnsi="Times New Roman" w:cs="Times New Roman"/>
            <w:lang w:val="en-US"/>
          </w:rPr>
          <w:t>shatrova</w:t>
        </w:r>
        <w:r w:rsidR="00586630" w:rsidRPr="00586630">
          <w:rPr>
            <w:rStyle w:val="Hyperlink"/>
            <w:rFonts w:ascii="Times New Roman" w:hAnsi="Times New Roman" w:cs="Times New Roman"/>
            <w:lang w:val="en-US"/>
          </w:rPr>
          <w:t>@</w:t>
        </w:r>
        <w:r w:rsidR="00586630" w:rsidRPr="00C9398B">
          <w:rPr>
            <w:rStyle w:val="Hyperlink"/>
            <w:rFonts w:ascii="Times New Roman" w:hAnsi="Times New Roman" w:cs="Times New Roman"/>
            <w:lang w:val="en-US"/>
          </w:rPr>
          <w:t>misis</w:t>
        </w:r>
        <w:r w:rsidR="00586630" w:rsidRPr="00586630">
          <w:rPr>
            <w:rStyle w:val="Hyperlink"/>
            <w:rFonts w:ascii="Times New Roman" w:hAnsi="Times New Roman" w:cs="Times New Roman"/>
            <w:lang w:val="en-US"/>
          </w:rPr>
          <w:t>.</w:t>
        </w:r>
        <w:r w:rsidR="00586630" w:rsidRPr="00C9398B">
          <w:rPr>
            <w:rStyle w:val="Hyperlink"/>
            <w:rFonts w:ascii="Times New Roman" w:hAnsi="Times New Roman" w:cs="Times New Roman"/>
            <w:lang w:val="en-US"/>
          </w:rPr>
          <w:t>ru</w:t>
        </w:r>
      </w:hyperlink>
      <w:r w:rsidR="00586630" w:rsidRPr="00586630">
        <w:rPr>
          <w:rFonts w:ascii="Times New Roman" w:hAnsi="Times New Roman" w:cs="Times New Roman"/>
          <w:lang w:val="en-US"/>
        </w:rPr>
        <w:t xml:space="preserve">; </w:t>
      </w:r>
      <w:hyperlink r:id="rId10" w:history="1">
        <w:r w:rsidR="00586630" w:rsidRPr="00C9398B">
          <w:rPr>
            <w:rStyle w:val="Hyperlink"/>
            <w:rFonts w:ascii="Times New Roman" w:hAnsi="Times New Roman" w:cs="Times New Roman"/>
            <w:lang w:val="en-US"/>
          </w:rPr>
          <w:t>guseva.mari@gmail.com</w:t>
        </w:r>
      </w:hyperlink>
    </w:p>
    <w:p w14:paraId="54770446" w14:textId="77777777" w:rsidR="00FE1835" w:rsidRDefault="00FE1835" w:rsidP="0011304A">
      <w:pPr>
        <w:spacing w:line="360" w:lineRule="auto"/>
        <w:jc w:val="both"/>
        <w:rPr>
          <w:rFonts w:ascii="Times New Roman" w:hAnsi="Times New Roman" w:cs="Times New Roman"/>
          <w:lang w:val="en-US"/>
        </w:rPr>
      </w:pPr>
    </w:p>
    <w:p w14:paraId="6D663B71" w14:textId="2126FB25" w:rsidR="00E60CCF" w:rsidRDefault="00E60CCF" w:rsidP="00A60510">
      <w:pPr>
        <w:jc w:val="both"/>
        <w:rPr>
          <w:rFonts w:ascii="Arial" w:hAnsi="Arial" w:cs="Arial"/>
          <w:b/>
          <w:sz w:val="22"/>
          <w:szCs w:val="22"/>
        </w:rPr>
      </w:pPr>
      <w:r w:rsidRPr="00A60510">
        <w:rPr>
          <w:rFonts w:ascii="Arial" w:hAnsi="Arial" w:cs="Arial"/>
          <w:b/>
          <w:sz w:val="22"/>
          <w:szCs w:val="22"/>
          <w:lang w:val="en-US"/>
        </w:rPr>
        <w:t>ABSTRACT</w:t>
      </w:r>
    </w:p>
    <w:p w14:paraId="35356C98" w14:textId="77777777" w:rsidR="00A60510" w:rsidRPr="00A60510" w:rsidRDefault="00A60510" w:rsidP="00A60510">
      <w:pPr>
        <w:jc w:val="both"/>
        <w:rPr>
          <w:rFonts w:ascii="Arial" w:hAnsi="Arial" w:cs="Arial"/>
          <w:b/>
          <w:sz w:val="22"/>
          <w:szCs w:val="22"/>
        </w:rPr>
      </w:pPr>
    </w:p>
    <w:p w14:paraId="65DB8774" w14:textId="38FBAD55" w:rsidR="00E60CCF" w:rsidRPr="00DB0B26" w:rsidRDefault="00E60CCF" w:rsidP="00A60510">
      <w:pPr>
        <w:jc w:val="both"/>
        <w:rPr>
          <w:rFonts w:ascii="Arial" w:hAnsi="Arial" w:cs="Arial"/>
          <w:color w:val="000000" w:themeColor="text1"/>
          <w:sz w:val="22"/>
          <w:szCs w:val="22"/>
          <w:lang w:val="en-US"/>
        </w:rPr>
      </w:pPr>
      <w:r w:rsidRPr="00A60510">
        <w:rPr>
          <w:rFonts w:ascii="Arial" w:hAnsi="Arial" w:cs="Arial"/>
          <w:color w:val="000000" w:themeColor="text1"/>
          <w:sz w:val="22"/>
          <w:szCs w:val="22"/>
          <w:lang w:val="en-GB"/>
        </w:rPr>
        <w:t>Production methods, the study of properties, and new materials application</w:t>
      </w:r>
      <w:r w:rsidRPr="00A60510">
        <w:rPr>
          <w:rFonts w:ascii="Arial" w:hAnsi="Arial" w:cs="Arial"/>
          <w:color w:val="000000" w:themeColor="text1"/>
          <w:sz w:val="22"/>
          <w:szCs w:val="22"/>
          <w:lang w:val="en-US"/>
        </w:rPr>
        <w:t>s</w:t>
      </w:r>
      <w:r w:rsidRPr="00A60510">
        <w:rPr>
          <w:rFonts w:ascii="Arial" w:hAnsi="Arial" w:cs="Arial"/>
          <w:color w:val="000000" w:themeColor="text1"/>
          <w:sz w:val="22"/>
          <w:szCs w:val="22"/>
          <w:lang w:val="en-GB"/>
        </w:rPr>
        <w:t xml:space="preserve"> </w:t>
      </w:r>
      <w:r w:rsidRPr="00A60510">
        <w:rPr>
          <w:rFonts w:ascii="Arial" w:hAnsi="Arial" w:cs="Arial"/>
          <w:color w:val="000000" w:themeColor="text1"/>
          <w:sz w:val="22"/>
          <w:szCs w:val="22"/>
          <w:lang w:val="en-US"/>
        </w:rPr>
        <w:t xml:space="preserve">are </w:t>
      </w:r>
      <w:r w:rsidRPr="00A60510">
        <w:rPr>
          <w:rFonts w:ascii="Arial" w:hAnsi="Arial" w:cs="Arial"/>
          <w:color w:val="000000" w:themeColor="text1"/>
          <w:sz w:val="22"/>
          <w:szCs w:val="22"/>
          <w:lang w:val="en-GB"/>
        </w:rPr>
        <w:t>the strongest focus areas at one of Russia’s largest and leading technical universities, the National University of Science and Technology “</w:t>
      </w:r>
      <w:proofErr w:type="spellStart"/>
      <w:r w:rsidRPr="00A60510">
        <w:rPr>
          <w:rFonts w:ascii="Arial" w:hAnsi="Arial" w:cs="Arial"/>
          <w:color w:val="000000" w:themeColor="text1"/>
          <w:sz w:val="22"/>
          <w:szCs w:val="22"/>
          <w:lang w:val="en-GB"/>
        </w:rPr>
        <w:t>MISiS</w:t>
      </w:r>
      <w:proofErr w:type="spellEnd"/>
      <w:r w:rsidRPr="00A60510">
        <w:rPr>
          <w:rFonts w:ascii="Arial" w:hAnsi="Arial" w:cs="Arial"/>
          <w:color w:val="000000" w:themeColor="text1"/>
          <w:sz w:val="22"/>
          <w:szCs w:val="22"/>
          <w:lang w:val="en-GB"/>
        </w:rPr>
        <w:t xml:space="preserve">.” Changes in the field of engineering, materials science, and metallurgy education have prompted </w:t>
      </w:r>
      <w:proofErr w:type="spellStart"/>
      <w:proofErr w:type="gramStart"/>
      <w:r w:rsidRPr="00A60510">
        <w:rPr>
          <w:rFonts w:ascii="Arial" w:hAnsi="Arial" w:cs="Arial"/>
          <w:color w:val="000000" w:themeColor="text1"/>
          <w:sz w:val="22"/>
          <w:szCs w:val="22"/>
          <w:lang w:val="en-GB"/>
        </w:rPr>
        <w:t>MISiS</w:t>
      </w:r>
      <w:proofErr w:type="spellEnd"/>
      <w:proofErr w:type="gramEnd"/>
      <w:r w:rsidRPr="00A60510">
        <w:rPr>
          <w:rFonts w:ascii="Arial" w:hAnsi="Arial" w:cs="Arial"/>
          <w:color w:val="000000" w:themeColor="text1"/>
          <w:sz w:val="22"/>
          <w:szCs w:val="22"/>
          <w:lang w:val="en-GB"/>
        </w:rPr>
        <w:t xml:space="preserve"> to adjust its curricu</w:t>
      </w:r>
      <w:r w:rsidR="00155AC5" w:rsidRPr="00A60510">
        <w:rPr>
          <w:rFonts w:ascii="Arial" w:hAnsi="Arial" w:cs="Arial"/>
          <w:color w:val="000000" w:themeColor="text1"/>
          <w:sz w:val="22"/>
          <w:szCs w:val="22"/>
          <w:lang w:val="en-GB"/>
        </w:rPr>
        <w:t xml:space="preserve">lum to meet these new demands. </w:t>
      </w:r>
      <w:r w:rsidRPr="00A60510">
        <w:rPr>
          <w:rFonts w:ascii="Arial" w:hAnsi="Arial" w:cs="Arial"/>
          <w:color w:val="000000" w:themeColor="text1"/>
          <w:sz w:val="22"/>
          <w:szCs w:val="22"/>
          <w:lang w:val="en-GB"/>
        </w:rPr>
        <w:t xml:space="preserve">Accordingly, for the 2013-14 academic year the fourth-year course, "Physical and Chemical Properties of Nanoparticles and </w:t>
      </w:r>
      <w:proofErr w:type="spellStart"/>
      <w:r w:rsidRPr="00A60510">
        <w:rPr>
          <w:rFonts w:ascii="Arial" w:hAnsi="Arial" w:cs="Arial"/>
          <w:color w:val="000000" w:themeColor="text1"/>
          <w:sz w:val="22"/>
          <w:szCs w:val="22"/>
          <w:lang w:val="en-GB"/>
        </w:rPr>
        <w:t>Nanomaterials</w:t>
      </w:r>
      <w:proofErr w:type="spellEnd"/>
      <w:r w:rsidRPr="00A60510">
        <w:rPr>
          <w:rFonts w:ascii="Arial" w:hAnsi="Arial" w:cs="Arial"/>
          <w:color w:val="000000" w:themeColor="text1"/>
          <w:sz w:val="22"/>
          <w:szCs w:val="22"/>
          <w:lang w:val="en-GB"/>
        </w:rPr>
        <w:t xml:space="preserve">,” adopted a project-based learning </w:t>
      </w:r>
      <w:r w:rsidRPr="00A60510">
        <w:rPr>
          <w:rFonts w:ascii="Arial" w:hAnsi="Arial" w:cs="Arial"/>
          <w:color w:val="000000" w:themeColor="text1"/>
          <w:sz w:val="22"/>
          <w:szCs w:val="22"/>
          <w:lang w:val="en-US"/>
        </w:rPr>
        <w:t xml:space="preserve">(PBL) </w:t>
      </w:r>
      <w:r w:rsidRPr="00A60510">
        <w:rPr>
          <w:rFonts w:ascii="Arial" w:hAnsi="Arial" w:cs="Arial"/>
          <w:color w:val="000000" w:themeColor="text1"/>
          <w:sz w:val="22"/>
          <w:szCs w:val="22"/>
          <w:lang w:val="en-GB"/>
        </w:rPr>
        <w:t>approach. The course instructors facilitated the acquisition of required competencies and skills through practically-oriented group projects.</w:t>
      </w:r>
    </w:p>
    <w:p w14:paraId="0C57FCD7" w14:textId="77777777" w:rsidR="00A60510" w:rsidRPr="00DB0B26" w:rsidRDefault="00A60510" w:rsidP="00A60510">
      <w:pPr>
        <w:jc w:val="both"/>
        <w:rPr>
          <w:rFonts w:ascii="Arial" w:hAnsi="Arial" w:cs="Arial"/>
          <w:color w:val="000000" w:themeColor="text1"/>
          <w:sz w:val="22"/>
          <w:szCs w:val="22"/>
          <w:lang w:val="en-US"/>
        </w:rPr>
      </w:pPr>
    </w:p>
    <w:p w14:paraId="31E86075" w14:textId="77777777" w:rsidR="00E60CCF" w:rsidRPr="00DB0B26" w:rsidRDefault="00E60CCF" w:rsidP="00A60510">
      <w:pPr>
        <w:jc w:val="both"/>
        <w:rPr>
          <w:rFonts w:ascii="Arial" w:hAnsi="Arial" w:cs="Arial"/>
          <w:sz w:val="22"/>
          <w:szCs w:val="22"/>
          <w:lang w:val="en-US"/>
        </w:rPr>
      </w:pPr>
      <w:r w:rsidRPr="00A60510">
        <w:rPr>
          <w:rFonts w:ascii="Arial" w:hAnsi="Arial" w:cs="Arial"/>
          <w:color w:val="000000" w:themeColor="text1"/>
          <w:sz w:val="22"/>
          <w:szCs w:val="22"/>
          <w:lang w:val="en-GB"/>
        </w:rPr>
        <w:t xml:space="preserve">Forty students, four instructors, guest lecturers, and external experts participated in the project.  The two-semester course included four stages of student group research projects: "Intro to Research," "Initiating a Research Project," "Research Project Based on Profiled Topics,” and "Lecture for Colleagues." The group composition changed during the course from randomly assigned groups during stage 1 to groups defined by research interests for stages 3-4.  The results of the projects were presented in English to students and instructors at a workshop open to the public. Each project was evaluated </w:t>
      </w:r>
      <w:r w:rsidRPr="00A60510">
        <w:rPr>
          <w:rFonts w:ascii="Arial" w:hAnsi="Arial" w:cs="Arial"/>
          <w:sz w:val="22"/>
          <w:szCs w:val="22"/>
          <w:lang w:val="en-GB"/>
        </w:rPr>
        <w:t>by experts and the three best teams were identified.</w:t>
      </w:r>
    </w:p>
    <w:p w14:paraId="268B80F3" w14:textId="77777777" w:rsidR="00A60510" w:rsidRPr="00DB0B26" w:rsidRDefault="00A60510" w:rsidP="00A60510">
      <w:pPr>
        <w:jc w:val="both"/>
        <w:rPr>
          <w:rFonts w:ascii="Arial" w:hAnsi="Arial" w:cs="Arial"/>
          <w:color w:val="000000" w:themeColor="text1"/>
          <w:sz w:val="22"/>
          <w:szCs w:val="22"/>
          <w:lang w:val="en-US"/>
        </w:rPr>
      </w:pPr>
    </w:p>
    <w:p w14:paraId="56237885" w14:textId="03F5ADB9" w:rsidR="00E60CCF" w:rsidRPr="00A60510" w:rsidRDefault="00E60CCF" w:rsidP="00A60510">
      <w:pPr>
        <w:jc w:val="both"/>
        <w:rPr>
          <w:rFonts w:ascii="Arial" w:hAnsi="Arial" w:cs="Arial"/>
          <w:sz w:val="22"/>
          <w:szCs w:val="22"/>
          <w:lang w:val="en-US"/>
        </w:rPr>
      </w:pPr>
      <w:r w:rsidRPr="00A60510">
        <w:rPr>
          <w:rFonts w:ascii="Arial" w:hAnsi="Arial" w:cs="Arial"/>
          <w:color w:val="000000" w:themeColor="text1"/>
          <w:sz w:val="22"/>
          <w:szCs w:val="22"/>
          <w:lang w:val="en-GB"/>
        </w:rPr>
        <w:t xml:space="preserve">Advantages of the PBL approach </w:t>
      </w:r>
      <w:r w:rsidRPr="00A60510">
        <w:rPr>
          <w:rFonts w:ascii="Arial" w:hAnsi="Arial" w:cs="Arial"/>
          <w:color w:val="000000" w:themeColor="text1"/>
          <w:sz w:val="22"/>
          <w:szCs w:val="22"/>
          <w:lang w:val="en-US"/>
        </w:rPr>
        <w:t xml:space="preserve">include the </w:t>
      </w:r>
      <w:r w:rsidRPr="00A60510">
        <w:rPr>
          <w:rFonts w:ascii="Arial" w:hAnsi="Arial" w:cs="Arial"/>
          <w:color w:val="000000" w:themeColor="text1"/>
          <w:sz w:val="22"/>
          <w:szCs w:val="22"/>
          <w:lang w:val="en-GB"/>
        </w:rPr>
        <w:t xml:space="preserve">rich experience gained in teamwork and independent work skills; the ability to </w:t>
      </w:r>
      <w:proofErr w:type="spellStart"/>
      <w:r w:rsidRPr="00A60510">
        <w:rPr>
          <w:rFonts w:ascii="Arial" w:hAnsi="Arial" w:cs="Arial"/>
          <w:color w:val="000000" w:themeColor="text1"/>
          <w:sz w:val="22"/>
          <w:szCs w:val="22"/>
          <w:lang w:val="en-GB"/>
        </w:rPr>
        <w:t>analyze</w:t>
      </w:r>
      <w:proofErr w:type="spellEnd"/>
      <w:r w:rsidRPr="00A60510">
        <w:rPr>
          <w:rFonts w:ascii="Arial" w:hAnsi="Arial" w:cs="Arial"/>
          <w:color w:val="000000" w:themeColor="text1"/>
          <w:sz w:val="22"/>
          <w:szCs w:val="22"/>
          <w:lang w:val="en-GB"/>
        </w:rPr>
        <w:t xml:space="preserve"> technical problems </w:t>
      </w:r>
      <w:r w:rsidRPr="00A60510">
        <w:rPr>
          <w:rFonts w:ascii="Arial" w:hAnsi="Arial" w:cs="Arial"/>
          <w:sz w:val="22"/>
          <w:szCs w:val="22"/>
          <w:lang w:val="en-GB"/>
        </w:rPr>
        <w:t xml:space="preserve">by using modern tools and to evaluate their scientific relevance and feasibility; experience working on real analytical equipment, including samples preparation; and learning to select the appropriate research method depending on the task at hand. While various challenges such as developing teamwork skills and managing lab and training scheduling arose, most students were enthusiastic about the new PBL approach.  Although PBL was piloted only to fourth-year students through this course, </w:t>
      </w:r>
      <w:proofErr w:type="spellStart"/>
      <w:proofErr w:type="gramStart"/>
      <w:r w:rsidRPr="00A60510">
        <w:rPr>
          <w:rFonts w:ascii="Arial" w:hAnsi="Arial" w:cs="Arial"/>
          <w:sz w:val="22"/>
          <w:szCs w:val="22"/>
          <w:lang w:val="en-GB"/>
        </w:rPr>
        <w:t>MISiS</w:t>
      </w:r>
      <w:proofErr w:type="spellEnd"/>
      <w:proofErr w:type="gramEnd"/>
      <w:r w:rsidRPr="00A60510">
        <w:rPr>
          <w:rFonts w:ascii="Arial" w:hAnsi="Arial" w:cs="Arial"/>
          <w:sz w:val="22"/>
          <w:szCs w:val="22"/>
          <w:lang w:val="en-GB"/>
        </w:rPr>
        <w:t xml:space="preserve"> expects to implement the PBL format into more of its core courses throughout its curriculum.</w:t>
      </w:r>
    </w:p>
    <w:p w14:paraId="0316514D" w14:textId="77777777" w:rsidR="006E56CF" w:rsidRPr="00DB0B26" w:rsidRDefault="006E56CF" w:rsidP="00A60510">
      <w:pPr>
        <w:ind w:firstLine="709"/>
        <w:jc w:val="both"/>
        <w:rPr>
          <w:rFonts w:ascii="Arial" w:hAnsi="Arial" w:cs="Arial"/>
          <w:sz w:val="22"/>
          <w:szCs w:val="22"/>
          <w:lang w:val="en-US"/>
        </w:rPr>
      </w:pPr>
    </w:p>
    <w:p w14:paraId="3490E1DB" w14:textId="77777777" w:rsidR="00A60510" w:rsidRPr="00270093" w:rsidRDefault="00A60510" w:rsidP="00A60510">
      <w:pPr>
        <w:rPr>
          <w:rFonts w:ascii="Arial" w:hAnsi="Arial" w:cs="Arial"/>
          <w:b/>
          <w:sz w:val="22"/>
          <w:szCs w:val="22"/>
          <w:lang w:val="en-US"/>
        </w:rPr>
      </w:pPr>
      <w:r w:rsidRPr="00270093">
        <w:rPr>
          <w:rFonts w:ascii="Arial" w:hAnsi="Arial" w:cs="Arial"/>
          <w:b/>
          <w:sz w:val="22"/>
          <w:szCs w:val="22"/>
          <w:lang w:val="en-US"/>
        </w:rPr>
        <w:t>KEYWORDS</w:t>
      </w:r>
    </w:p>
    <w:p w14:paraId="7A8E3DD6" w14:textId="77777777" w:rsidR="00A60510" w:rsidRPr="00A60510" w:rsidRDefault="00A60510" w:rsidP="00A60510">
      <w:pPr>
        <w:ind w:firstLine="709"/>
        <w:jc w:val="both"/>
        <w:rPr>
          <w:rFonts w:ascii="Arial" w:hAnsi="Arial" w:cs="Arial"/>
          <w:sz w:val="22"/>
          <w:szCs w:val="22"/>
          <w:lang w:val="en-US"/>
        </w:rPr>
      </w:pPr>
    </w:p>
    <w:p w14:paraId="3DE72717" w14:textId="77777777" w:rsidR="00A60510" w:rsidRPr="00A60510" w:rsidRDefault="00A60510" w:rsidP="00A60510">
      <w:pPr>
        <w:ind w:firstLine="709"/>
        <w:jc w:val="both"/>
        <w:rPr>
          <w:rFonts w:ascii="Arial" w:hAnsi="Arial" w:cs="Arial"/>
          <w:sz w:val="22"/>
          <w:szCs w:val="22"/>
          <w:lang w:val="en-US"/>
        </w:rPr>
      </w:pPr>
    </w:p>
    <w:p w14:paraId="60F69354" w14:textId="77777777" w:rsidR="006E56CF" w:rsidRPr="00DB0B26" w:rsidRDefault="006E56CF" w:rsidP="00A60510">
      <w:pPr>
        <w:jc w:val="both"/>
        <w:rPr>
          <w:rFonts w:ascii="Arial" w:hAnsi="Arial" w:cs="Arial"/>
          <w:b/>
          <w:sz w:val="22"/>
          <w:szCs w:val="22"/>
          <w:lang w:val="en-US"/>
        </w:rPr>
      </w:pPr>
      <w:r w:rsidRPr="00A60510">
        <w:rPr>
          <w:rFonts w:ascii="Arial" w:hAnsi="Arial" w:cs="Arial"/>
          <w:b/>
          <w:sz w:val="22"/>
          <w:szCs w:val="22"/>
          <w:lang w:val="en-US"/>
        </w:rPr>
        <w:t>INTRODUCTION</w:t>
      </w:r>
    </w:p>
    <w:p w14:paraId="5D93DB7C" w14:textId="77777777" w:rsidR="00A60510" w:rsidRPr="00DB0B26" w:rsidRDefault="00A60510" w:rsidP="00A60510">
      <w:pPr>
        <w:jc w:val="both"/>
        <w:rPr>
          <w:rFonts w:ascii="Arial" w:hAnsi="Arial" w:cs="Arial"/>
          <w:b/>
          <w:sz w:val="22"/>
          <w:szCs w:val="22"/>
          <w:lang w:val="en-US"/>
        </w:rPr>
      </w:pPr>
    </w:p>
    <w:p w14:paraId="0A39A834" w14:textId="6E7EF670" w:rsidR="006E56CF" w:rsidRPr="00DB0B26"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The role of an engineer in the industry and society has changed dramatically today. The technological needs of the global knowledge economy deeply change the nature of engineering education. They demand from engineer possessed a much wider range of key competencies than learning of highly specialized scientific, technical and engineering disciplines. Additional factors that change Engineering Education </w:t>
      </w:r>
      <w:r w:rsidRPr="00A60510">
        <w:rPr>
          <w:rFonts w:ascii="Arial" w:hAnsi="Arial" w:cs="Arial"/>
          <w:sz w:val="22"/>
          <w:szCs w:val="22"/>
          <w:lang w:val="en-US"/>
        </w:rPr>
        <w:lastRenderedPageBreak/>
        <w:t>format are: the need to increase the attractiveness of the engineering professions; increasing need for scientific personnel capable of broadcasting real innovation in the industry; the need of competences development that allow to adapt quickly to rapidly changing conditions and priorities of the modern economy.</w:t>
      </w:r>
    </w:p>
    <w:p w14:paraId="346522DB" w14:textId="77777777" w:rsidR="00A60510" w:rsidRPr="00DB0B26" w:rsidRDefault="00A60510" w:rsidP="00A60510">
      <w:pPr>
        <w:jc w:val="both"/>
        <w:rPr>
          <w:rFonts w:ascii="Arial" w:hAnsi="Arial" w:cs="Arial"/>
          <w:sz w:val="22"/>
          <w:szCs w:val="22"/>
          <w:lang w:val="en-US"/>
        </w:rPr>
      </w:pPr>
    </w:p>
    <w:p w14:paraId="6E7FC140" w14:textId="52B4DFBD" w:rsidR="00A60510"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 xml:space="preserve">In this regard, the preparation of the modern engineer (as well as any modern qualified specialist) requires creating conditions that will be as close as possible to the current operating conditions, including the rapid updating of information and the need for critical thinking, active use of information technology and various gadgets, and other new conditions: open workspaces, a large share of the project work </w:t>
      </w:r>
      <w:r w:rsidR="005C2DAE" w:rsidRPr="00237862">
        <w:rPr>
          <w:rFonts w:ascii="Arial" w:hAnsi="Arial" w:cs="Arial"/>
          <w:sz w:val="22"/>
          <w:szCs w:val="22"/>
          <w:lang w:val="en-US"/>
        </w:rPr>
        <w:t>(</w:t>
      </w:r>
      <w:proofErr w:type="spellStart"/>
      <w:r w:rsidR="005C2DAE" w:rsidRPr="00237862">
        <w:rPr>
          <w:rFonts w:ascii="Arial" w:hAnsi="Arial" w:cs="Arial"/>
          <w:sz w:val="22"/>
          <w:szCs w:val="22"/>
          <w:lang w:val="en-US"/>
        </w:rPr>
        <w:t>Borovkov</w:t>
      </w:r>
      <w:proofErr w:type="spellEnd"/>
      <w:r w:rsidR="005C2DAE" w:rsidRPr="00237862">
        <w:rPr>
          <w:rFonts w:ascii="Arial" w:hAnsi="Arial" w:cs="Arial"/>
          <w:sz w:val="22"/>
          <w:szCs w:val="22"/>
          <w:lang w:val="en-US"/>
        </w:rPr>
        <w:t xml:space="preserve"> et al., 2012)</w:t>
      </w:r>
      <w:r w:rsidRPr="00237862">
        <w:rPr>
          <w:rFonts w:ascii="Arial" w:hAnsi="Arial" w:cs="Arial"/>
          <w:sz w:val="22"/>
          <w:szCs w:val="22"/>
          <w:lang w:val="en-US"/>
        </w:rPr>
        <w:t>. As evidence can lead innovation research lab at Harvard University (Harvard innovation lab): over the past 35 years most of the items disappeared from our work place and all the necessary tools to work are now gathered on the desktop (screen) PC. Currently, it requires a full-scale change of teaching culture, from the use of other educational formats and setting complex tasks before studying to organizing of easily transformed educational environment.</w:t>
      </w:r>
    </w:p>
    <w:p w14:paraId="5B6F6704" w14:textId="77777777" w:rsidR="00A60510" w:rsidRPr="00237862" w:rsidRDefault="00A60510" w:rsidP="00A60510">
      <w:pPr>
        <w:jc w:val="both"/>
        <w:rPr>
          <w:rFonts w:ascii="Arial" w:hAnsi="Arial" w:cs="Arial"/>
          <w:sz w:val="22"/>
          <w:szCs w:val="22"/>
          <w:lang w:val="en-US"/>
        </w:rPr>
      </w:pPr>
    </w:p>
    <w:p w14:paraId="51B207DB" w14:textId="1FA76E95" w:rsidR="00A60510"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 xml:space="preserve">One of the important tasks that developed by international project </w:t>
      </w:r>
      <w:proofErr w:type="spellStart"/>
      <w:r w:rsidRPr="00237862">
        <w:rPr>
          <w:rFonts w:ascii="Arial" w:hAnsi="Arial" w:cs="Arial"/>
          <w:sz w:val="22"/>
          <w:szCs w:val="22"/>
          <w:lang w:val="en-US"/>
        </w:rPr>
        <w:t>CDIOInitiative</w:t>
      </w:r>
      <w:proofErr w:type="spellEnd"/>
      <w:r w:rsidRPr="00237862">
        <w:rPr>
          <w:rFonts w:ascii="Arial" w:hAnsi="Arial" w:cs="Arial"/>
          <w:sz w:val="22"/>
          <w:szCs w:val="22"/>
          <w:lang w:val="en-US"/>
        </w:rPr>
        <w:t xml:space="preserve"> is establishment of the consensus between theory and practice in engineering education</w:t>
      </w:r>
      <w:r w:rsidR="005C2DAE" w:rsidRPr="00237862">
        <w:rPr>
          <w:rFonts w:ascii="Arial" w:hAnsi="Arial" w:cs="Arial"/>
          <w:sz w:val="22"/>
          <w:szCs w:val="22"/>
          <w:lang w:val="en-US"/>
        </w:rPr>
        <w:t xml:space="preserve"> (Richard K. Miller et al., 2010).</w:t>
      </w:r>
    </w:p>
    <w:p w14:paraId="0FD3CF8C" w14:textId="77777777" w:rsidR="00A60510" w:rsidRPr="00237862" w:rsidRDefault="00A60510" w:rsidP="00A60510">
      <w:pPr>
        <w:jc w:val="both"/>
        <w:rPr>
          <w:rFonts w:ascii="Arial" w:hAnsi="Arial" w:cs="Arial"/>
          <w:sz w:val="22"/>
          <w:szCs w:val="22"/>
          <w:lang w:val="en-US"/>
        </w:rPr>
      </w:pPr>
    </w:p>
    <w:p w14:paraId="365E39FD" w14:textId="77777777" w:rsidR="00A60510"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These problems solving requires the involvement in the learning process of all the stakeholders.</w:t>
      </w:r>
    </w:p>
    <w:p w14:paraId="4D45C7CB" w14:textId="77777777" w:rsidR="00A60510" w:rsidRPr="00237862" w:rsidRDefault="00A60510" w:rsidP="00A60510">
      <w:pPr>
        <w:jc w:val="both"/>
        <w:rPr>
          <w:rFonts w:ascii="Arial" w:hAnsi="Arial" w:cs="Arial"/>
          <w:sz w:val="22"/>
          <w:szCs w:val="22"/>
          <w:lang w:val="en-US"/>
        </w:rPr>
      </w:pPr>
    </w:p>
    <w:p w14:paraId="0CCB1351" w14:textId="77777777" w:rsidR="00A60510"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 xml:space="preserve">Many of the existing universities are realizing the need to create a competitive model of education and begin the process of change with the preparation of individual courses within existing educational programs. Production methods, studies of the properties and application of new materials traditionally have been considered one of the strongest areas of students training in one of the largest </w:t>
      </w:r>
      <w:proofErr w:type="spellStart"/>
      <w:proofErr w:type="gramStart"/>
      <w:r w:rsidRPr="00237862">
        <w:rPr>
          <w:rFonts w:ascii="Arial" w:hAnsi="Arial" w:cs="Arial"/>
          <w:sz w:val="22"/>
          <w:szCs w:val="22"/>
          <w:lang w:val="en-US"/>
        </w:rPr>
        <w:t>russian</w:t>
      </w:r>
      <w:proofErr w:type="spellEnd"/>
      <w:proofErr w:type="gramEnd"/>
      <w:r w:rsidRPr="00237862">
        <w:rPr>
          <w:rFonts w:ascii="Arial" w:hAnsi="Arial" w:cs="Arial"/>
          <w:sz w:val="22"/>
          <w:szCs w:val="22"/>
          <w:lang w:val="en-US"/>
        </w:rPr>
        <w:t xml:space="preserve"> engineering universities - the National University of Science and Technology "</w:t>
      </w:r>
      <w:proofErr w:type="spellStart"/>
      <w:r w:rsidRPr="00237862">
        <w:rPr>
          <w:rFonts w:ascii="Arial" w:hAnsi="Arial" w:cs="Arial"/>
          <w:sz w:val="22"/>
          <w:szCs w:val="22"/>
          <w:lang w:val="en-US"/>
        </w:rPr>
        <w:t>MISiS</w:t>
      </w:r>
      <w:proofErr w:type="spellEnd"/>
      <w:r w:rsidRPr="00237862">
        <w:rPr>
          <w:rFonts w:ascii="Arial" w:hAnsi="Arial" w:cs="Arial"/>
          <w:sz w:val="22"/>
          <w:szCs w:val="22"/>
          <w:lang w:val="en-US"/>
        </w:rPr>
        <w:t xml:space="preserve">". In the academic year 2013-2014, the traditional course "Physical and Chemical Properties of Nanoparticles and </w:t>
      </w:r>
      <w:proofErr w:type="spellStart"/>
      <w:r w:rsidRPr="00237862">
        <w:rPr>
          <w:rFonts w:ascii="Arial" w:hAnsi="Arial" w:cs="Arial"/>
          <w:sz w:val="22"/>
          <w:szCs w:val="22"/>
          <w:lang w:val="en-US"/>
        </w:rPr>
        <w:t>Nanomaterials</w:t>
      </w:r>
      <w:proofErr w:type="spellEnd"/>
      <w:r w:rsidRPr="00237862">
        <w:rPr>
          <w:rFonts w:ascii="Arial" w:hAnsi="Arial" w:cs="Arial"/>
          <w:sz w:val="22"/>
          <w:szCs w:val="22"/>
          <w:lang w:val="en-US"/>
        </w:rPr>
        <w:t xml:space="preserve">", which is read by the Department of Functional </w:t>
      </w:r>
      <w:proofErr w:type="spellStart"/>
      <w:r w:rsidRPr="00237862">
        <w:rPr>
          <w:rFonts w:ascii="Arial" w:hAnsi="Arial" w:cs="Arial"/>
          <w:sz w:val="22"/>
          <w:szCs w:val="22"/>
          <w:lang w:val="en-US"/>
        </w:rPr>
        <w:t>Nanosystems</w:t>
      </w:r>
      <w:proofErr w:type="spellEnd"/>
      <w:r w:rsidRPr="00237862">
        <w:rPr>
          <w:rFonts w:ascii="Arial" w:hAnsi="Arial" w:cs="Arial"/>
          <w:sz w:val="22"/>
          <w:szCs w:val="22"/>
          <w:lang w:val="en-US"/>
        </w:rPr>
        <w:t xml:space="preserve"> and High-temperature Materials since 2008, was transferred to the project-based learning format. The course instructors facilitated the acquisition of required competencies and skills through practically-oriented group projects.</w:t>
      </w:r>
    </w:p>
    <w:p w14:paraId="49B12A3C" w14:textId="77777777" w:rsidR="00A60510" w:rsidRPr="00237862" w:rsidRDefault="00A60510" w:rsidP="00A60510">
      <w:pPr>
        <w:jc w:val="both"/>
        <w:rPr>
          <w:rFonts w:ascii="Arial" w:hAnsi="Arial" w:cs="Arial"/>
          <w:sz w:val="22"/>
          <w:szCs w:val="22"/>
          <w:lang w:val="en-US"/>
        </w:rPr>
      </w:pPr>
    </w:p>
    <w:p w14:paraId="2E792F9F" w14:textId="77777777" w:rsidR="00A60510"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 xml:space="preserve">In accordance with the course curriculum its purposes are: learning the classification of </w:t>
      </w:r>
      <w:proofErr w:type="spellStart"/>
      <w:r w:rsidRPr="00237862">
        <w:rPr>
          <w:rFonts w:ascii="Arial" w:hAnsi="Arial" w:cs="Arial"/>
          <w:sz w:val="22"/>
          <w:szCs w:val="22"/>
          <w:lang w:val="en-US"/>
        </w:rPr>
        <w:t>nanomaterials</w:t>
      </w:r>
      <w:proofErr w:type="spellEnd"/>
      <w:r w:rsidRPr="00237862">
        <w:rPr>
          <w:rFonts w:ascii="Arial" w:hAnsi="Arial" w:cs="Arial"/>
          <w:sz w:val="22"/>
          <w:szCs w:val="22"/>
          <w:lang w:val="en-US"/>
        </w:rPr>
        <w:t xml:space="preserve"> and methods for studying physical and chemical properties, analysis of the influence of production methods </w:t>
      </w:r>
      <w:proofErr w:type="gramStart"/>
      <w:r w:rsidRPr="00237862">
        <w:rPr>
          <w:rFonts w:ascii="Arial" w:hAnsi="Arial" w:cs="Arial"/>
          <w:sz w:val="22"/>
          <w:szCs w:val="22"/>
          <w:lang w:val="en-US"/>
        </w:rPr>
        <w:t>and  modifying</w:t>
      </w:r>
      <w:proofErr w:type="gramEnd"/>
      <w:r w:rsidRPr="00237862">
        <w:rPr>
          <w:rFonts w:ascii="Arial" w:hAnsi="Arial" w:cs="Arial"/>
          <w:sz w:val="22"/>
          <w:szCs w:val="22"/>
          <w:lang w:val="en-US"/>
        </w:rPr>
        <w:t xml:space="preserve"> ways on the functional performance of different </w:t>
      </w:r>
      <w:proofErr w:type="spellStart"/>
      <w:r w:rsidRPr="00237862">
        <w:rPr>
          <w:rFonts w:ascii="Arial" w:hAnsi="Arial" w:cs="Arial"/>
          <w:sz w:val="22"/>
          <w:szCs w:val="22"/>
          <w:lang w:val="en-US"/>
        </w:rPr>
        <w:t>nanoscale</w:t>
      </w:r>
      <w:proofErr w:type="spellEnd"/>
      <w:r w:rsidRPr="00237862">
        <w:rPr>
          <w:rFonts w:ascii="Arial" w:hAnsi="Arial" w:cs="Arial"/>
          <w:sz w:val="22"/>
          <w:szCs w:val="22"/>
          <w:lang w:val="en-US"/>
        </w:rPr>
        <w:t xml:space="preserve"> systems.</w:t>
      </w:r>
    </w:p>
    <w:p w14:paraId="6BCA6A79" w14:textId="77777777" w:rsidR="00A60510" w:rsidRPr="00237862" w:rsidRDefault="00A60510" w:rsidP="00A60510">
      <w:pPr>
        <w:jc w:val="both"/>
        <w:rPr>
          <w:rFonts w:ascii="Arial" w:hAnsi="Arial" w:cs="Arial"/>
          <w:sz w:val="22"/>
          <w:szCs w:val="22"/>
          <w:lang w:val="en-US"/>
        </w:rPr>
      </w:pPr>
    </w:p>
    <w:p w14:paraId="4E417839" w14:textId="7A24AB3E" w:rsidR="006E56CF"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Competencies generated within the course include:</w:t>
      </w:r>
    </w:p>
    <w:p w14:paraId="40ADF7FA" w14:textId="77777777" w:rsidR="006E56CF"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 Technical aspects knowledge of the various materials preparation;</w:t>
      </w:r>
    </w:p>
    <w:p w14:paraId="6D0F0E0E" w14:textId="77777777" w:rsidR="006E56CF"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 xml:space="preserve">- Ability to organize certain work phase, small team work organizing, </w:t>
      </w:r>
      <w:proofErr w:type="spellStart"/>
      <w:r w:rsidRPr="00237862">
        <w:rPr>
          <w:rFonts w:ascii="Arial" w:hAnsi="Arial" w:cs="Arial"/>
          <w:sz w:val="22"/>
          <w:szCs w:val="22"/>
          <w:lang w:val="en-US"/>
        </w:rPr>
        <w:t>analysys</w:t>
      </w:r>
      <w:proofErr w:type="spellEnd"/>
      <w:r w:rsidRPr="00237862">
        <w:rPr>
          <w:rFonts w:ascii="Arial" w:hAnsi="Arial" w:cs="Arial"/>
          <w:sz w:val="22"/>
          <w:szCs w:val="22"/>
          <w:lang w:val="en-US"/>
        </w:rPr>
        <w:t xml:space="preserve"> the data obtained in the production process;</w:t>
      </w:r>
    </w:p>
    <w:p w14:paraId="3A58E4C4" w14:textId="77777777" w:rsidR="00A60510" w:rsidRPr="00237862" w:rsidRDefault="006E56CF" w:rsidP="00A60510">
      <w:pPr>
        <w:jc w:val="both"/>
        <w:rPr>
          <w:rFonts w:ascii="Arial" w:hAnsi="Arial" w:cs="Arial"/>
          <w:sz w:val="22"/>
          <w:szCs w:val="22"/>
          <w:lang w:val="en-US"/>
        </w:rPr>
      </w:pPr>
      <w:r w:rsidRPr="00237862">
        <w:rPr>
          <w:rFonts w:ascii="Arial" w:hAnsi="Arial" w:cs="Arial"/>
          <w:sz w:val="22"/>
          <w:szCs w:val="22"/>
          <w:lang w:val="en-US"/>
        </w:rPr>
        <w:t>- Skills of public speaking, argumentation discussion, independent work, self-organization, physical and chemical processes data manipulation.</w:t>
      </w:r>
    </w:p>
    <w:p w14:paraId="49399955" w14:textId="77777777" w:rsidR="00A60510" w:rsidRPr="00237862" w:rsidRDefault="00A60510" w:rsidP="00A60510">
      <w:pPr>
        <w:jc w:val="both"/>
        <w:rPr>
          <w:rFonts w:ascii="Arial" w:hAnsi="Arial" w:cs="Arial"/>
          <w:sz w:val="22"/>
          <w:szCs w:val="22"/>
          <w:lang w:val="en-US"/>
        </w:rPr>
      </w:pPr>
    </w:p>
    <w:p w14:paraId="6BF9F719" w14:textId="1A0C6787" w:rsidR="00A60510" w:rsidRPr="00A60510" w:rsidRDefault="006E56CF" w:rsidP="00A60510">
      <w:pPr>
        <w:jc w:val="both"/>
        <w:rPr>
          <w:rFonts w:ascii="Arial" w:hAnsi="Arial" w:cs="Arial"/>
          <w:sz w:val="22"/>
          <w:szCs w:val="22"/>
          <w:lang w:val="en-US"/>
        </w:rPr>
      </w:pPr>
      <w:r w:rsidRPr="00237862">
        <w:rPr>
          <w:rFonts w:ascii="Arial" w:hAnsi="Arial" w:cs="Arial"/>
          <w:sz w:val="22"/>
          <w:szCs w:val="22"/>
          <w:lang w:val="en-US"/>
        </w:rPr>
        <w:t xml:space="preserve">Changes of education format were based on the instructors experience gained in the collaboration with the Franklin W. Olin College of Engineering, Boston, USA. This college is unique to the US education system. College not only develops its own engineering education paradigm </w:t>
      </w:r>
      <w:r w:rsidR="00DB0B26" w:rsidRPr="00237862">
        <w:rPr>
          <w:rFonts w:ascii="Arial" w:hAnsi="Arial" w:cs="Arial"/>
          <w:sz w:val="22"/>
          <w:szCs w:val="22"/>
          <w:lang w:val="en-US"/>
        </w:rPr>
        <w:t>(Kerns S.E. et al., 2004; et al., Canfield C.et al., 2010; Miller R.K. et al., 2013; Miller R.K. et al., 2011; Grasso D.et al.,</w:t>
      </w:r>
      <w:r w:rsidR="004736A3" w:rsidRPr="00237862">
        <w:rPr>
          <w:rFonts w:ascii="Arial" w:hAnsi="Arial" w:cs="Arial"/>
          <w:sz w:val="22"/>
          <w:szCs w:val="22"/>
          <w:lang w:val="en-US"/>
        </w:rPr>
        <w:t xml:space="preserve"> 2012</w:t>
      </w:r>
      <w:r w:rsidR="00DB0B26" w:rsidRPr="00237862">
        <w:rPr>
          <w:rFonts w:ascii="Arial" w:hAnsi="Arial" w:cs="Arial"/>
          <w:sz w:val="22"/>
          <w:szCs w:val="22"/>
          <w:lang w:val="en-US"/>
        </w:rPr>
        <w:t>)</w:t>
      </w:r>
      <w:r w:rsidRPr="00237862">
        <w:rPr>
          <w:rFonts w:ascii="Arial" w:hAnsi="Arial" w:cs="Arial"/>
          <w:sz w:val="22"/>
          <w:szCs w:val="22"/>
          <w:lang w:val="en-US"/>
        </w:rPr>
        <w:t>, but also actively sharing their technology.</w:t>
      </w:r>
      <w:r w:rsidRPr="00A60510">
        <w:rPr>
          <w:rFonts w:ascii="Arial" w:hAnsi="Arial" w:cs="Arial"/>
          <w:sz w:val="22"/>
          <w:szCs w:val="22"/>
          <w:lang w:val="en-US"/>
        </w:rPr>
        <w:t xml:space="preserve"> </w:t>
      </w:r>
    </w:p>
    <w:p w14:paraId="0647E9BD" w14:textId="77777777" w:rsidR="00A60510" w:rsidRPr="005C2DAE" w:rsidRDefault="00A60510" w:rsidP="00A60510">
      <w:pPr>
        <w:jc w:val="both"/>
        <w:rPr>
          <w:rFonts w:ascii="Arial" w:hAnsi="Arial" w:cs="Arial"/>
          <w:sz w:val="22"/>
          <w:szCs w:val="22"/>
          <w:lang w:val="en-US"/>
        </w:rPr>
      </w:pPr>
    </w:p>
    <w:p w14:paraId="3EDBBE2E" w14:textId="6F896DD8" w:rsidR="006E56CF" w:rsidRDefault="006E56CF" w:rsidP="00A60510">
      <w:pPr>
        <w:jc w:val="both"/>
        <w:rPr>
          <w:rFonts w:ascii="Arial" w:hAnsi="Arial" w:cs="Arial"/>
          <w:sz w:val="22"/>
          <w:szCs w:val="22"/>
        </w:rPr>
      </w:pPr>
      <w:r w:rsidRPr="00A60510">
        <w:rPr>
          <w:rFonts w:ascii="Arial" w:hAnsi="Arial" w:cs="Arial"/>
          <w:sz w:val="22"/>
          <w:szCs w:val="22"/>
          <w:lang w:val="en-US"/>
        </w:rPr>
        <w:lastRenderedPageBreak/>
        <w:t>This article describes the main advantages and difficulties of using a project approach in the Russian engineering high school.</w:t>
      </w:r>
    </w:p>
    <w:p w14:paraId="0BD1F03E" w14:textId="77777777" w:rsidR="00237862" w:rsidRPr="00237862" w:rsidRDefault="00237862" w:rsidP="00A60510">
      <w:pPr>
        <w:jc w:val="both"/>
        <w:rPr>
          <w:rFonts w:ascii="Arial" w:hAnsi="Arial" w:cs="Arial"/>
          <w:sz w:val="22"/>
          <w:szCs w:val="22"/>
        </w:rPr>
      </w:pPr>
    </w:p>
    <w:p w14:paraId="0FDEAB4A" w14:textId="53AB8BC3" w:rsidR="00A60510" w:rsidRPr="00A60510" w:rsidRDefault="00A60510" w:rsidP="00A60510">
      <w:pPr>
        <w:jc w:val="both"/>
        <w:rPr>
          <w:rFonts w:ascii="Arial" w:hAnsi="Arial" w:cs="Arial"/>
          <w:b/>
          <w:sz w:val="22"/>
          <w:szCs w:val="22"/>
          <w:lang w:val="en-US"/>
        </w:rPr>
      </w:pPr>
      <w:r w:rsidRPr="00A60510">
        <w:rPr>
          <w:rFonts w:ascii="Arial" w:hAnsi="Arial" w:cs="Arial"/>
          <w:b/>
          <w:sz w:val="22"/>
          <w:szCs w:val="22"/>
          <w:lang w:val="en-US"/>
        </w:rPr>
        <w:t>PROJECT-BASED LEARNING IN OLIN COLLEGE</w:t>
      </w:r>
    </w:p>
    <w:p w14:paraId="771DA9E1" w14:textId="77777777" w:rsidR="00A60510" w:rsidRDefault="00A60510" w:rsidP="00A60510">
      <w:pPr>
        <w:jc w:val="both"/>
        <w:rPr>
          <w:rFonts w:ascii="Arial" w:hAnsi="Arial" w:cs="Arial"/>
          <w:sz w:val="22"/>
          <w:szCs w:val="22"/>
          <w:lang w:val="en-US"/>
        </w:rPr>
      </w:pPr>
    </w:p>
    <w:p w14:paraId="5B24B611" w14:textId="2EE0C793" w:rsidR="006E56CF" w:rsidRPr="00DB0B26" w:rsidRDefault="006E56CF" w:rsidP="00A60510">
      <w:pPr>
        <w:jc w:val="both"/>
        <w:rPr>
          <w:rFonts w:ascii="Arial" w:hAnsi="Arial" w:cs="Arial"/>
          <w:sz w:val="22"/>
          <w:szCs w:val="22"/>
          <w:lang w:val="en-US"/>
        </w:rPr>
      </w:pPr>
      <w:r w:rsidRPr="00A60510">
        <w:rPr>
          <w:rFonts w:ascii="Arial" w:hAnsi="Arial" w:cs="Arial"/>
          <w:sz w:val="22"/>
          <w:szCs w:val="22"/>
          <w:lang w:val="en-US"/>
        </w:rPr>
        <w:t>One of the main objectives of the project approach use in the young engineers and researchers training is important social skills development - skills of self-education, teamwork, adaptability to new conditions, critical thinking. Olin College has positioned itself as a place of innovative engineering education development. College prepares engineers who:</w:t>
      </w:r>
    </w:p>
    <w:p w14:paraId="189E8A87"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guided by the needs of customers in the design of engineered products / systems;</w:t>
      </w:r>
    </w:p>
    <w:p w14:paraId="15352BA5"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use creative thinking in the engineered products / systems design;</w:t>
      </w:r>
    </w:p>
    <w:p w14:paraId="0055213B" w14:textId="33D8212C"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know how to plan the product development, its funding and promotion.</w:t>
      </w:r>
    </w:p>
    <w:p w14:paraId="6A42FF3F" w14:textId="77777777" w:rsidR="00A60510" w:rsidRDefault="00A60510" w:rsidP="00A60510">
      <w:pPr>
        <w:jc w:val="both"/>
        <w:rPr>
          <w:rFonts w:ascii="Arial" w:hAnsi="Arial" w:cs="Arial"/>
          <w:sz w:val="22"/>
          <w:szCs w:val="22"/>
          <w:lang w:val="en-US"/>
        </w:rPr>
      </w:pPr>
    </w:p>
    <w:p w14:paraId="057D72B9" w14:textId="77DE6D25" w:rsidR="006E56CF" w:rsidRPr="00DB0B26" w:rsidRDefault="006E56CF" w:rsidP="00A60510">
      <w:pPr>
        <w:jc w:val="both"/>
        <w:rPr>
          <w:rFonts w:ascii="Arial" w:hAnsi="Arial" w:cs="Arial"/>
          <w:sz w:val="22"/>
          <w:szCs w:val="22"/>
          <w:lang w:val="en-US"/>
        </w:rPr>
      </w:pPr>
      <w:r w:rsidRPr="00A60510">
        <w:rPr>
          <w:rFonts w:ascii="Arial" w:hAnsi="Arial" w:cs="Arial"/>
          <w:sz w:val="22"/>
          <w:szCs w:val="22"/>
          <w:lang w:val="en-US"/>
        </w:rPr>
        <w:t>College opened its doors to its first students in 2002. The close proximity of United States leading universities, located in Boston, did not prevent the college to become competitive in the field of engineering education. Currently, more than 350 students were trained in the following programs:</w:t>
      </w:r>
    </w:p>
    <w:p w14:paraId="4F177150"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Engineering (Design)</w:t>
      </w:r>
    </w:p>
    <w:p w14:paraId="5162E3C1"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Electronic and Computer Systems</w:t>
      </w:r>
    </w:p>
    <w:p w14:paraId="2B0E197B" w14:textId="59C83DDA" w:rsidR="006E56CF" w:rsidRDefault="006E56CF" w:rsidP="00A60510">
      <w:pPr>
        <w:jc w:val="both"/>
        <w:rPr>
          <w:rFonts w:ascii="Arial" w:hAnsi="Arial" w:cs="Arial"/>
          <w:sz w:val="22"/>
          <w:szCs w:val="22"/>
          <w:lang w:val="en-US"/>
        </w:rPr>
      </w:pPr>
      <w:r w:rsidRPr="00A60510">
        <w:rPr>
          <w:rFonts w:ascii="Arial" w:hAnsi="Arial" w:cs="Arial"/>
          <w:sz w:val="22"/>
          <w:szCs w:val="22"/>
          <w:lang w:val="en-US"/>
        </w:rPr>
        <w:t>• Mechanical Engineering.</w:t>
      </w:r>
    </w:p>
    <w:p w14:paraId="6D0B65D4" w14:textId="77777777" w:rsidR="00A60510" w:rsidRDefault="00A60510" w:rsidP="00A60510">
      <w:pPr>
        <w:jc w:val="both"/>
        <w:rPr>
          <w:rFonts w:ascii="Arial" w:hAnsi="Arial" w:cs="Arial"/>
          <w:sz w:val="22"/>
          <w:szCs w:val="22"/>
          <w:lang w:val="en-US"/>
        </w:rPr>
      </w:pPr>
    </w:p>
    <w:p w14:paraId="71F9ACC2" w14:textId="3D691FAA" w:rsidR="006E56CF" w:rsidRPr="00DB0B26" w:rsidRDefault="006E56CF" w:rsidP="00A60510">
      <w:pPr>
        <w:jc w:val="both"/>
        <w:rPr>
          <w:rFonts w:ascii="Arial" w:hAnsi="Arial" w:cs="Arial"/>
          <w:sz w:val="22"/>
          <w:szCs w:val="22"/>
          <w:lang w:val="en-US"/>
        </w:rPr>
      </w:pPr>
      <w:r w:rsidRPr="00A60510">
        <w:rPr>
          <w:rFonts w:ascii="Arial" w:hAnsi="Arial" w:cs="Arial"/>
          <w:sz w:val="22"/>
          <w:szCs w:val="22"/>
          <w:lang w:val="en-US"/>
        </w:rPr>
        <w:t>Students major are bioengineering, computer technologies, material science and engineering systems. Olin College undergraduate program is ranked sixth (Engineering) and ninth (Electrical / Electronic / Communications) place in the United States best programs ranking. The college develops and applies the most advanced methods of educational process and aims to be a "role model" for other institutions of higher education. The fundamental principles of the college educational process are - interdisciplinary, project-oriented training methods, teamwork, communication, practical engineering and lifelong learning.</w:t>
      </w:r>
    </w:p>
    <w:p w14:paraId="04F08E22" w14:textId="77777777" w:rsidR="006E56CF" w:rsidRPr="00DB0B26" w:rsidRDefault="006E56CF" w:rsidP="00A60510">
      <w:pPr>
        <w:ind w:firstLine="709"/>
        <w:jc w:val="both"/>
        <w:rPr>
          <w:rFonts w:ascii="Arial" w:hAnsi="Arial" w:cs="Arial"/>
          <w:sz w:val="22"/>
          <w:szCs w:val="22"/>
          <w:lang w:val="en-US"/>
        </w:rPr>
      </w:pPr>
    </w:p>
    <w:p w14:paraId="694E5612" w14:textId="28A14B81" w:rsidR="00A60510" w:rsidRPr="00A60510" w:rsidRDefault="00A60510" w:rsidP="00A60510">
      <w:pPr>
        <w:jc w:val="both"/>
        <w:rPr>
          <w:rFonts w:ascii="Arial" w:hAnsi="Arial" w:cs="Arial"/>
          <w:sz w:val="22"/>
          <w:szCs w:val="22"/>
          <w:lang w:val="en-US"/>
        </w:rPr>
      </w:pPr>
      <w:r w:rsidRPr="00A60510">
        <w:rPr>
          <w:rFonts w:ascii="Arial" w:hAnsi="Arial" w:cs="Arial"/>
          <w:b/>
          <w:sz w:val="22"/>
          <w:szCs w:val="22"/>
          <w:lang w:val="en-US"/>
        </w:rPr>
        <w:t>PROJECT-BASED LEARNING</w:t>
      </w:r>
      <w:r>
        <w:rPr>
          <w:rFonts w:ascii="Arial" w:hAnsi="Arial" w:cs="Arial"/>
          <w:b/>
          <w:sz w:val="22"/>
          <w:szCs w:val="22"/>
          <w:lang w:val="en-US"/>
        </w:rPr>
        <w:t xml:space="preserve"> EXPERIENCE OF NUST </w:t>
      </w:r>
      <w:r w:rsidRPr="00A60510">
        <w:rPr>
          <w:rFonts w:ascii="Arial" w:hAnsi="Arial" w:cs="Arial"/>
          <w:b/>
          <w:sz w:val="22"/>
          <w:szCs w:val="22"/>
          <w:lang w:val="en-US"/>
        </w:rPr>
        <w:t>«</w:t>
      </w:r>
      <w:r>
        <w:rPr>
          <w:rFonts w:ascii="Arial" w:hAnsi="Arial" w:cs="Arial"/>
          <w:b/>
          <w:sz w:val="22"/>
          <w:szCs w:val="22"/>
          <w:lang w:val="en-US"/>
        </w:rPr>
        <w:t>MISIS</w:t>
      </w:r>
      <w:r w:rsidRPr="00A60510">
        <w:rPr>
          <w:rFonts w:ascii="Arial" w:hAnsi="Arial" w:cs="Arial"/>
          <w:b/>
          <w:sz w:val="22"/>
          <w:szCs w:val="22"/>
          <w:lang w:val="en-US"/>
        </w:rPr>
        <w:t>»</w:t>
      </w:r>
    </w:p>
    <w:p w14:paraId="4EDA5CEB" w14:textId="77777777" w:rsidR="00A60510" w:rsidRDefault="00A60510" w:rsidP="00A60510">
      <w:pPr>
        <w:jc w:val="both"/>
        <w:rPr>
          <w:rFonts w:ascii="Arial" w:hAnsi="Arial" w:cs="Arial"/>
          <w:sz w:val="22"/>
          <w:szCs w:val="22"/>
          <w:lang w:val="en-US"/>
        </w:rPr>
      </w:pPr>
    </w:p>
    <w:p w14:paraId="761C81B6" w14:textId="0C32B9F2"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The principles outlined above have been taken as the basis for the development of project-based course at NUST «</w:t>
      </w:r>
      <w:proofErr w:type="spellStart"/>
      <w:r w:rsidRPr="00A60510">
        <w:rPr>
          <w:rFonts w:ascii="Arial" w:hAnsi="Arial" w:cs="Arial"/>
          <w:sz w:val="22"/>
          <w:szCs w:val="22"/>
          <w:lang w:val="en-US"/>
        </w:rPr>
        <w:t>MISiS</w:t>
      </w:r>
      <w:proofErr w:type="spellEnd"/>
      <w:r w:rsidRPr="00A60510">
        <w:rPr>
          <w:rFonts w:ascii="Arial" w:hAnsi="Arial" w:cs="Arial"/>
          <w:sz w:val="22"/>
          <w:szCs w:val="22"/>
          <w:lang w:val="en-US"/>
        </w:rPr>
        <w:t xml:space="preserve">». As a project basis was selected course "Physical and Chemical Properties of Nanoparticles and </w:t>
      </w:r>
      <w:proofErr w:type="spellStart"/>
      <w:r w:rsidRPr="00A60510">
        <w:rPr>
          <w:rFonts w:ascii="Arial" w:hAnsi="Arial" w:cs="Arial"/>
          <w:sz w:val="22"/>
          <w:szCs w:val="22"/>
          <w:lang w:val="en-US"/>
        </w:rPr>
        <w:t>Nanomaterials</w:t>
      </w:r>
      <w:proofErr w:type="spellEnd"/>
      <w:r w:rsidRPr="00A60510">
        <w:rPr>
          <w:rFonts w:ascii="Arial" w:hAnsi="Arial" w:cs="Arial"/>
          <w:sz w:val="22"/>
          <w:szCs w:val="22"/>
          <w:lang w:val="en-US"/>
        </w:rPr>
        <w:t>." This course is part of "</w:t>
      </w:r>
      <w:proofErr w:type="spellStart"/>
      <w:r w:rsidRPr="00A60510">
        <w:rPr>
          <w:rFonts w:ascii="Arial" w:hAnsi="Arial" w:cs="Arial"/>
          <w:sz w:val="22"/>
          <w:szCs w:val="22"/>
          <w:lang w:val="en-US"/>
        </w:rPr>
        <w:t>Nanomaterials</w:t>
      </w:r>
      <w:proofErr w:type="spellEnd"/>
      <w:r w:rsidRPr="00A60510">
        <w:rPr>
          <w:rFonts w:ascii="Arial" w:hAnsi="Arial" w:cs="Arial"/>
          <w:sz w:val="22"/>
          <w:szCs w:val="22"/>
          <w:lang w:val="en-US"/>
        </w:rPr>
        <w:t xml:space="preserve">" bachelor program and teaches by instructors of the Department of Functional </w:t>
      </w:r>
      <w:proofErr w:type="spellStart"/>
      <w:r w:rsidRPr="00A60510">
        <w:rPr>
          <w:rFonts w:ascii="Arial" w:hAnsi="Arial" w:cs="Arial"/>
          <w:sz w:val="22"/>
          <w:szCs w:val="22"/>
          <w:lang w:val="en-US"/>
        </w:rPr>
        <w:t>Nanosystems</w:t>
      </w:r>
      <w:proofErr w:type="spellEnd"/>
      <w:r w:rsidRPr="00A60510">
        <w:rPr>
          <w:rFonts w:ascii="Arial" w:hAnsi="Arial" w:cs="Arial"/>
          <w:sz w:val="22"/>
          <w:szCs w:val="22"/>
          <w:lang w:val="en-US"/>
        </w:rPr>
        <w:t xml:space="preserve"> and High-temperature Materials. The choice of the course was made because of the following reasons:</w:t>
      </w:r>
    </w:p>
    <w:p w14:paraId="671508A0"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 This course is designed for fourth year students, so students have already attended a number of disciplines. This fact allows them to </w:t>
      </w:r>
      <w:proofErr w:type="spellStart"/>
      <w:r w:rsidRPr="00A60510">
        <w:rPr>
          <w:rFonts w:ascii="Arial" w:hAnsi="Arial" w:cs="Arial"/>
          <w:sz w:val="22"/>
          <w:szCs w:val="22"/>
          <w:lang w:val="en-US"/>
        </w:rPr>
        <w:t>develope</w:t>
      </w:r>
      <w:proofErr w:type="spellEnd"/>
      <w:r w:rsidRPr="00A60510">
        <w:rPr>
          <w:rFonts w:ascii="Arial" w:hAnsi="Arial" w:cs="Arial"/>
          <w:sz w:val="22"/>
          <w:szCs w:val="22"/>
          <w:lang w:val="en-US"/>
        </w:rPr>
        <w:t xml:space="preserve"> their own research, to analyze the data and to propose new solutions of engineering problems;</w:t>
      </w:r>
    </w:p>
    <w:p w14:paraId="2CF8C09C"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The department has equipment available for use by students and technical personnel (graduate students) able to effectively supervise student projects within the course;</w:t>
      </w:r>
    </w:p>
    <w:p w14:paraId="3EA92C9C" w14:textId="5E01FC62" w:rsidR="006E56CF" w:rsidRDefault="006E56CF" w:rsidP="00A60510">
      <w:pPr>
        <w:jc w:val="both"/>
        <w:rPr>
          <w:rFonts w:ascii="Arial" w:hAnsi="Arial" w:cs="Arial"/>
          <w:sz w:val="22"/>
          <w:szCs w:val="22"/>
          <w:lang w:val="en-US"/>
        </w:rPr>
      </w:pPr>
      <w:r w:rsidRPr="00A60510">
        <w:rPr>
          <w:rFonts w:ascii="Arial" w:hAnsi="Arial" w:cs="Arial"/>
          <w:sz w:val="22"/>
          <w:szCs w:val="22"/>
          <w:lang w:val="en-US"/>
        </w:rPr>
        <w:t>• Graduates of the department have traditionally focused on scientific work - about 40% of them attend Master or Postgraduate program in Russia or abroad, and actively engaged in science. About one-third of graduates work in the research laboratories of large commercial and state-owned companies that forcing young employee to develop their skills and work independently.</w:t>
      </w:r>
    </w:p>
    <w:p w14:paraId="2A2B8108" w14:textId="77777777" w:rsidR="00A60510" w:rsidRPr="00DB0B26" w:rsidRDefault="00A60510" w:rsidP="00A60510">
      <w:pPr>
        <w:jc w:val="both"/>
        <w:rPr>
          <w:rFonts w:ascii="Arial" w:hAnsi="Arial" w:cs="Arial"/>
          <w:sz w:val="22"/>
          <w:szCs w:val="22"/>
          <w:lang w:val="en-US"/>
        </w:rPr>
      </w:pPr>
    </w:p>
    <w:p w14:paraId="0D3C2208" w14:textId="732F9CF1" w:rsidR="006E56CF" w:rsidRPr="00DB0B26"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Interdisciplinary principle is implemented by the maximum possible use of the available diverse professional competencies in dealing with complex applied projects. Acquired practical engineering skills, teamwork and maintaining communication, as well as the need to acquire the skills of independent research, </w:t>
      </w:r>
      <w:r w:rsidRPr="00A60510">
        <w:rPr>
          <w:rFonts w:ascii="Arial" w:hAnsi="Arial" w:cs="Arial"/>
          <w:sz w:val="22"/>
          <w:szCs w:val="22"/>
          <w:lang w:val="en-US"/>
        </w:rPr>
        <w:lastRenderedPageBreak/>
        <w:t xml:space="preserve">reflected in the students' self-implemented projects. An important way of communications in the framework of the course are use of social networks and e-mail, collecting feedback from students for the permanent learning process adjustment, periodic students presentations during the project work. At the end of each </w:t>
      </w:r>
      <w:proofErr w:type="gramStart"/>
      <w:r w:rsidRPr="00A60510">
        <w:rPr>
          <w:rFonts w:ascii="Arial" w:hAnsi="Arial" w:cs="Arial"/>
          <w:sz w:val="22"/>
          <w:szCs w:val="22"/>
          <w:lang w:val="en-US"/>
        </w:rPr>
        <w:t>semester  projects</w:t>
      </w:r>
      <w:proofErr w:type="gramEnd"/>
      <w:r w:rsidRPr="00A60510">
        <w:rPr>
          <w:rFonts w:ascii="Arial" w:hAnsi="Arial" w:cs="Arial"/>
          <w:sz w:val="22"/>
          <w:szCs w:val="22"/>
          <w:lang w:val="en-US"/>
        </w:rPr>
        <w:t xml:space="preserve"> results are presented the «New educational technologies» seminar which is traditionally open to all </w:t>
      </w:r>
      <w:proofErr w:type="spellStart"/>
      <w:r w:rsidRPr="00A60510">
        <w:rPr>
          <w:rFonts w:ascii="Arial" w:hAnsi="Arial" w:cs="Arial"/>
          <w:sz w:val="22"/>
          <w:szCs w:val="22"/>
          <w:lang w:val="en-US"/>
        </w:rPr>
        <w:t>MISiS</w:t>
      </w:r>
      <w:proofErr w:type="spellEnd"/>
      <w:r w:rsidRPr="00A60510">
        <w:rPr>
          <w:rFonts w:ascii="Arial" w:hAnsi="Arial" w:cs="Arial"/>
          <w:sz w:val="22"/>
          <w:szCs w:val="22"/>
          <w:lang w:val="en-US"/>
        </w:rPr>
        <w:t xml:space="preserve"> (and not only </w:t>
      </w:r>
      <w:proofErr w:type="spellStart"/>
      <w:r w:rsidRPr="00A60510">
        <w:rPr>
          <w:rFonts w:ascii="Arial" w:hAnsi="Arial" w:cs="Arial"/>
          <w:sz w:val="22"/>
          <w:szCs w:val="22"/>
          <w:lang w:val="en-US"/>
        </w:rPr>
        <w:t>MISiS</w:t>
      </w:r>
      <w:proofErr w:type="spellEnd"/>
      <w:r w:rsidRPr="00A60510">
        <w:rPr>
          <w:rFonts w:ascii="Arial" w:hAnsi="Arial" w:cs="Arial"/>
          <w:sz w:val="22"/>
          <w:szCs w:val="22"/>
          <w:lang w:val="en-US"/>
        </w:rPr>
        <w:t>) students and instructors. It should be noted that many students prefer to prepare their presentations in English, recognizing the need for faster integration into the international scientific community.</w:t>
      </w:r>
    </w:p>
    <w:p w14:paraId="6201EBB1" w14:textId="77777777" w:rsidR="00A60510" w:rsidRDefault="00A60510" w:rsidP="00A60510">
      <w:pPr>
        <w:jc w:val="both"/>
        <w:rPr>
          <w:rFonts w:ascii="Arial" w:hAnsi="Arial" w:cs="Arial"/>
          <w:sz w:val="22"/>
          <w:szCs w:val="22"/>
          <w:lang w:val="en-US"/>
        </w:rPr>
      </w:pPr>
    </w:p>
    <w:p w14:paraId="04A4B2E7" w14:textId="030914B9"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In 2013-2014 in this project-based </w:t>
      </w:r>
      <w:proofErr w:type="gramStart"/>
      <w:r w:rsidRPr="00A60510">
        <w:rPr>
          <w:rFonts w:ascii="Arial" w:hAnsi="Arial" w:cs="Arial"/>
          <w:sz w:val="22"/>
          <w:szCs w:val="22"/>
          <w:lang w:val="en-US"/>
        </w:rPr>
        <w:t>learning  course</w:t>
      </w:r>
      <w:proofErr w:type="gramEnd"/>
      <w:r w:rsidRPr="00A60510">
        <w:rPr>
          <w:rFonts w:ascii="Arial" w:hAnsi="Arial" w:cs="Arial"/>
          <w:sz w:val="22"/>
          <w:szCs w:val="22"/>
          <w:lang w:val="en-US"/>
        </w:rPr>
        <w:t xml:space="preserve"> participated 40 students, 4 teachers, and also guest lecturers (both scientists and businessmen) and external experts were actively involved.</w:t>
      </w:r>
    </w:p>
    <w:p w14:paraId="7EBBD2B1" w14:textId="77777777" w:rsidR="00A60510" w:rsidRDefault="00A60510" w:rsidP="00A60510">
      <w:pPr>
        <w:jc w:val="both"/>
        <w:rPr>
          <w:rFonts w:ascii="Arial" w:hAnsi="Arial" w:cs="Arial"/>
          <w:sz w:val="22"/>
          <w:szCs w:val="22"/>
          <w:lang w:val="en-US"/>
        </w:rPr>
      </w:pPr>
    </w:p>
    <w:p w14:paraId="63C62EC3" w14:textId="44FCCF6C" w:rsidR="006E56CF" w:rsidRPr="00DB0B26"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By the beginning of the first semester of the PBL-course the students have completed the following disciplines: mathematics, chemistry (organic, inorganic and colloidal), ecology, biology, molecular kinetics and statistics, probability theory, methods of mathematical physics, quantum mechanics, engineering and computer graphics, electrical engineering and electronics, life safety, fundamentals of material science, condensed matter physics, physical and chemical properties of nanostructured materials, mathematical modeling methods, phase transformations and structure formation, physics of strength, microprocessors. By the beginning of the second semester were added: quantum and optical electronics, physics of strength and elective courses (depending on specialization): physical and chemical methods of research processes and materials, electrochemistry </w:t>
      </w:r>
      <w:proofErr w:type="spellStart"/>
      <w:r w:rsidRPr="00A60510">
        <w:rPr>
          <w:rFonts w:ascii="Arial" w:hAnsi="Arial" w:cs="Arial"/>
          <w:sz w:val="22"/>
          <w:szCs w:val="22"/>
          <w:lang w:val="en-US"/>
        </w:rPr>
        <w:t>nanocrystalline</w:t>
      </w:r>
      <w:proofErr w:type="spellEnd"/>
      <w:r w:rsidRPr="00A60510">
        <w:rPr>
          <w:rFonts w:ascii="Arial" w:hAnsi="Arial" w:cs="Arial"/>
          <w:sz w:val="22"/>
          <w:szCs w:val="22"/>
          <w:lang w:val="en-US"/>
        </w:rPr>
        <w:t xml:space="preserve"> materials, diffusion in </w:t>
      </w:r>
      <w:proofErr w:type="spellStart"/>
      <w:r w:rsidRPr="00A60510">
        <w:rPr>
          <w:rFonts w:ascii="Arial" w:hAnsi="Arial" w:cs="Arial"/>
          <w:sz w:val="22"/>
          <w:szCs w:val="22"/>
          <w:lang w:val="en-US"/>
        </w:rPr>
        <w:t>nanomaterials</w:t>
      </w:r>
      <w:proofErr w:type="spellEnd"/>
      <w:r w:rsidRPr="00A60510">
        <w:rPr>
          <w:rFonts w:ascii="Arial" w:hAnsi="Arial" w:cs="Arial"/>
          <w:sz w:val="22"/>
          <w:szCs w:val="22"/>
          <w:lang w:val="en-US"/>
        </w:rPr>
        <w:t>, dissipative nanostructures, methods of the theory of electronic solids structures.</w:t>
      </w:r>
    </w:p>
    <w:p w14:paraId="068ED800" w14:textId="77777777" w:rsidR="00A60510" w:rsidRDefault="00A60510" w:rsidP="00A60510">
      <w:pPr>
        <w:jc w:val="both"/>
        <w:rPr>
          <w:rFonts w:ascii="Arial" w:hAnsi="Arial" w:cs="Arial"/>
          <w:sz w:val="22"/>
          <w:szCs w:val="22"/>
          <w:lang w:val="en-US"/>
        </w:rPr>
      </w:pPr>
    </w:p>
    <w:p w14:paraId="31AE413F" w14:textId="66F90BAB" w:rsidR="006E56CF" w:rsidRPr="00DB0B26" w:rsidRDefault="006E56CF" w:rsidP="00A60510">
      <w:pPr>
        <w:jc w:val="both"/>
        <w:rPr>
          <w:rFonts w:ascii="Arial" w:hAnsi="Arial" w:cs="Arial"/>
          <w:sz w:val="22"/>
          <w:szCs w:val="22"/>
          <w:lang w:val="en-US"/>
        </w:rPr>
      </w:pPr>
      <w:r w:rsidRPr="00A60510">
        <w:rPr>
          <w:rFonts w:ascii="Arial" w:hAnsi="Arial" w:cs="Arial"/>
          <w:sz w:val="22"/>
          <w:szCs w:val="22"/>
          <w:lang w:val="en-US"/>
        </w:rPr>
        <w:t>Organizational and methodical aspects of the instructors work within the selected educational model and new culture under development have become more complex, but interesting and rich. Methodical process now includes regular course instructor meetings, use of techniques brainstorming, ongoing analysis of anonymous feedback from students, close collaboration with a pool of potential employers, consideration of relevant scientific issues and latest trends in education (learning).</w:t>
      </w:r>
    </w:p>
    <w:p w14:paraId="310129AE" w14:textId="77777777" w:rsidR="00A60510" w:rsidRDefault="00A60510" w:rsidP="00A60510">
      <w:pPr>
        <w:jc w:val="both"/>
        <w:rPr>
          <w:rFonts w:ascii="Arial" w:hAnsi="Arial" w:cs="Arial"/>
          <w:sz w:val="22"/>
          <w:szCs w:val="22"/>
          <w:lang w:val="en-US"/>
        </w:rPr>
      </w:pPr>
    </w:p>
    <w:p w14:paraId="7B418F23" w14:textId="6C2C0EC1"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The two-semester course included four stages of student group research projects: "Intro to Research," "Initiating a Research Project," "Research Project Based on Profiled Topics,” and "Lecture for Colleagues."</w:t>
      </w:r>
    </w:p>
    <w:p w14:paraId="14A8BC19" w14:textId="77777777" w:rsidR="00A60510" w:rsidRDefault="00A60510" w:rsidP="00A60510">
      <w:pPr>
        <w:jc w:val="both"/>
        <w:rPr>
          <w:rFonts w:ascii="Arial" w:hAnsi="Arial" w:cs="Arial"/>
          <w:sz w:val="22"/>
          <w:szCs w:val="22"/>
          <w:lang w:val="en-US"/>
        </w:rPr>
      </w:pPr>
    </w:p>
    <w:p w14:paraId="713F0084" w14:textId="54B48745" w:rsidR="006E56CF" w:rsidRPr="00DB0B26"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The project </w:t>
      </w:r>
      <w:r w:rsidR="00A60510" w:rsidRPr="00A60510">
        <w:rPr>
          <w:rFonts w:ascii="Arial" w:hAnsi="Arial" w:cs="Arial"/>
          <w:sz w:val="22"/>
          <w:szCs w:val="22"/>
          <w:lang w:val="en-US"/>
        </w:rPr>
        <w:t>«Intro</w:t>
      </w:r>
      <w:r w:rsidRPr="00A60510">
        <w:rPr>
          <w:rFonts w:ascii="Arial" w:hAnsi="Arial" w:cs="Arial"/>
          <w:sz w:val="22"/>
          <w:szCs w:val="22"/>
          <w:lang w:val="en-US"/>
        </w:rPr>
        <w:t xml:space="preserve"> to Research" was an acquaintance of students with the principles of operation and the skills acquisition in various types of scientific research equipment. To do this, the group of students divided randomly (that is important) way to eight teams of five. Students were asked to independently get acquainted with the operation of the selected scientific equipment and to choose on the basis of theoretical data the appropriate material for research, to set adequate and interesting research goal. The gaming learning element was developed through the choice of the research subject in our daily live.</w:t>
      </w:r>
    </w:p>
    <w:p w14:paraId="2844D44A" w14:textId="77777777" w:rsidR="00A60510" w:rsidRDefault="00A60510" w:rsidP="00A60510">
      <w:pPr>
        <w:jc w:val="both"/>
        <w:rPr>
          <w:rFonts w:ascii="Arial" w:hAnsi="Arial" w:cs="Arial"/>
          <w:sz w:val="22"/>
          <w:szCs w:val="22"/>
          <w:lang w:val="en-US"/>
        </w:rPr>
      </w:pPr>
    </w:p>
    <w:p w14:paraId="5EC977CF" w14:textId="0ECFCD1C" w:rsidR="006E56CF"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Examples "non-serious" student teams projects </w:t>
      </w:r>
      <w:r w:rsidR="00490825">
        <w:rPr>
          <w:rFonts w:ascii="Arial" w:hAnsi="Arial" w:cs="Arial"/>
          <w:sz w:val="22"/>
          <w:szCs w:val="22"/>
          <w:lang w:val="en-US"/>
        </w:rPr>
        <w:t xml:space="preserve">on professional </w:t>
      </w:r>
      <w:r w:rsidR="00490825" w:rsidRPr="00490825">
        <w:rPr>
          <w:rFonts w:ascii="Arial" w:hAnsi="Arial" w:cs="Arial"/>
          <w:sz w:val="22"/>
          <w:szCs w:val="22"/>
          <w:lang w:val="en-US"/>
        </w:rPr>
        <w:t>analytic equipment</w:t>
      </w:r>
      <w:r w:rsidR="00490825" w:rsidRPr="00A60510">
        <w:rPr>
          <w:rFonts w:ascii="Arial" w:hAnsi="Arial" w:cs="Arial"/>
          <w:sz w:val="22"/>
          <w:szCs w:val="22"/>
          <w:lang w:val="en-US"/>
        </w:rPr>
        <w:t xml:space="preserve"> </w:t>
      </w:r>
      <w:r w:rsidRPr="00A60510">
        <w:rPr>
          <w:rFonts w:ascii="Arial" w:hAnsi="Arial" w:cs="Arial"/>
          <w:sz w:val="22"/>
          <w:szCs w:val="22"/>
          <w:lang w:val="en-US"/>
        </w:rPr>
        <w:t>are</w:t>
      </w:r>
      <w:r w:rsidR="00490825">
        <w:rPr>
          <w:rFonts w:ascii="Arial" w:hAnsi="Arial" w:cs="Arial"/>
          <w:sz w:val="22"/>
          <w:szCs w:val="22"/>
          <w:lang w:val="en-US"/>
        </w:rPr>
        <w:t>:</w:t>
      </w:r>
    </w:p>
    <w:p w14:paraId="2C127786" w14:textId="6E7D6EE4" w:rsidR="00490825" w:rsidRDefault="00490825" w:rsidP="00490825">
      <w:pPr>
        <w:pStyle w:val="ListParagraph"/>
        <w:numPr>
          <w:ilvl w:val="0"/>
          <w:numId w:val="23"/>
        </w:numPr>
        <w:jc w:val="both"/>
        <w:rPr>
          <w:rFonts w:ascii="Arial" w:hAnsi="Arial" w:cs="Arial"/>
          <w:sz w:val="22"/>
          <w:szCs w:val="22"/>
          <w:lang w:val="en-US"/>
        </w:rPr>
      </w:pPr>
      <w:r>
        <w:rPr>
          <w:rFonts w:ascii="Arial" w:hAnsi="Arial" w:cs="Arial"/>
          <w:sz w:val="22"/>
          <w:szCs w:val="22"/>
          <w:lang w:val="en-US"/>
        </w:rPr>
        <w:t>Studying of</w:t>
      </w:r>
      <w:r w:rsidRPr="00490825">
        <w:rPr>
          <w:rFonts w:ascii="Arial" w:hAnsi="Arial" w:cs="Arial"/>
          <w:sz w:val="22"/>
          <w:szCs w:val="22"/>
          <w:lang w:val="en-US"/>
        </w:rPr>
        <w:t xml:space="preserve"> specific surface of different types of flour to judge quality </w:t>
      </w:r>
      <w:r>
        <w:rPr>
          <w:rFonts w:ascii="Arial" w:hAnsi="Arial" w:cs="Arial"/>
          <w:sz w:val="22"/>
          <w:szCs w:val="22"/>
          <w:lang w:val="en-US"/>
        </w:rPr>
        <w:t xml:space="preserve">on </w:t>
      </w:r>
      <w:proofErr w:type="spellStart"/>
      <w:r w:rsidRPr="00490825">
        <w:rPr>
          <w:rFonts w:ascii="Arial" w:hAnsi="Arial" w:cs="Arial"/>
          <w:i/>
          <w:sz w:val="22"/>
          <w:szCs w:val="22"/>
          <w:lang w:val="en-US"/>
        </w:rPr>
        <w:t>Accusorb</w:t>
      </w:r>
      <w:proofErr w:type="spellEnd"/>
      <w:r w:rsidRPr="00490825">
        <w:rPr>
          <w:rFonts w:ascii="Arial" w:hAnsi="Arial" w:cs="Arial"/>
          <w:i/>
          <w:sz w:val="22"/>
          <w:szCs w:val="22"/>
          <w:lang w:val="en-US"/>
        </w:rPr>
        <w:t xml:space="preserve"> 2100</w:t>
      </w:r>
    </w:p>
    <w:p w14:paraId="06924C92" w14:textId="791324F3" w:rsidR="00490825" w:rsidRPr="00490825" w:rsidRDefault="00490825" w:rsidP="00490825">
      <w:pPr>
        <w:pStyle w:val="ListParagraph"/>
        <w:numPr>
          <w:ilvl w:val="0"/>
          <w:numId w:val="23"/>
        </w:numPr>
        <w:jc w:val="both"/>
        <w:rPr>
          <w:rFonts w:ascii="Arial" w:hAnsi="Arial" w:cs="Arial"/>
          <w:sz w:val="22"/>
          <w:szCs w:val="22"/>
          <w:lang w:val="en-US"/>
        </w:rPr>
      </w:pPr>
      <w:r w:rsidRPr="00490825">
        <w:rPr>
          <w:rFonts w:ascii="Arial" w:hAnsi="Arial" w:cs="Arial"/>
          <w:sz w:val="22"/>
          <w:szCs w:val="22"/>
          <w:lang w:val="en-US"/>
        </w:rPr>
        <w:t>Comparison of two brands of sparkling water with definition of drink, safer for health (compliance with structure)</w:t>
      </w:r>
      <w:r>
        <w:rPr>
          <w:rFonts w:ascii="Arial" w:hAnsi="Arial" w:cs="Arial"/>
          <w:sz w:val="22"/>
          <w:szCs w:val="22"/>
          <w:lang w:val="en-US"/>
        </w:rPr>
        <w:t xml:space="preserve"> on </w:t>
      </w:r>
      <w:r w:rsidRPr="00490825">
        <w:rPr>
          <w:rFonts w:ascii="Arial" w:eastAsia="Times New Roman" w:hAnsi="Arial" w:cs="Arial"/>
          <w:bCs/>
          <w:i/>
          <w:sz w:val="22"/>
          <w:szCs w:val="22"/>
          <w:lang w:val="en-US"/>
        </w:rPr>
        <w:t>Nicolet 380</w:t>
      </w:r>
    </w:p>
    <w:p w14:paraId="5D142154" w14:textId="35B34D48" w:rsidR="00490825" w:rsidRPr="00490825" w:rsidRDefault="00490825" w:rsidP="00490825">
      <w:pPr>
        <w:pStyle w:val="ListParagraph"/>
        <w:numPr>
          <w:ilvl w:val="0"/>
          <w:numId w:val="23"/>
        </w:numPr>
        <w:jc w:val="both"/>
        <w:rPr>
          <w:rFonts w:ascii="Arial" w:hAnsi="Arial" w:cs="Arial"/>
          <w:sz w:val="22"/>
          <w:szCs w:val="22"/>
          <w:lang w:val="en-US"/>
        </w:rPr>
      </w:pPr>
      <w:r w:rsidRPr="00490825">
        <w:rPr>
          <w:rFonts w:ascii="Arial" w:hAnsi="Arial" w:cs="Arial"/>
          <w:sz w:val="22"/>
          <w:szCs w:val="22"/>
          <w:lang w:val="en-US"/>
        </w:rPr>
        <w:lastRenderedPageBreak/>
        <w:t>Measurement of viscosity of mayonnaise of different producers for the purpose of identification of the most qualitative product (influence of additives on viscosity)</w:t>
      </w:r>
      <w:r>
        <w:rPr>
          <w:rFonts w:ascii="Arial" w:hAnsi="Arial" w:cs="Arial"/>
          <w:sz w:val="22"/>
          <w:szCs w:val="22"/>
          <w:lang w:val="en-US"/>
        </w:rPr>
        <w:t xml:space="preserve"> on </w:t>
      </w:r>
      <w:proofErr w:type="spellStart"/>
      <w:r w:rsidRPr="00490825">
        <w:rPr>
          <w:rFonts w:ascii="Arial" w:hAnsi="Arial" w:cs="Arial"/>
          <w:i/>
          <w:sz w:val="22"/>
          <w:szCs w:val="22"/>
          <w:lang w:val="en-US"/>
        </w:rPr>
        <w:t>Lamy</w:t>
      </w:r>
      <w:proofErr w:type="spellEnd"/>
      <w:r w:rsidRPr="00490825">
        <w:rPr>
          <w:rFonts w:ascii="Arial" w:hAnsi="Arial" w:cs="Arial"/>
          <w:i/>
          <w:sz w:val="22"/>
          <w:szCs w:val="22"/>
          <w:lang w:val="en-US"/>
        </w:rPr>
        <w:t xml:space="preserve"> Rheology RM100</w:t>
      </w:r>
    </w:p>
    <w:p w14:paraId="3AA89F9E" w14:textId="60F93405" w:rsidR="00490825" w:rsidRDefault="00490825" w:rsidP="00490825">
      <w:pPr>
        <w:pStyle w:val="ListParagraph"/>
        <w:numPr>
          <w:ilvl w:val="0"/>
          <w:numId w:val="23"/>
        </w:numPr>
        <w:jc w:val="both"/>
        <w:rPr>
          <w:rFonts w:ascii="Arial" w:hAnsi="Arial" w:cs="Arial"/>
          <w:i/>
          <w:sz w:val="22"/>
          <w:szCs w:val="22"/>
          <w:lang w:val="en-US"/>
        </w:rPr>
      </w:pPr>
      <w:r w:rsidRPr="00490825">
        <w:rPr>
          <w:rFonts w:ascii="Arial" w:hAnsi="Arial" w:cs="Arial"/>
          <w:sz w:val="22"/>
          <w:szCs w:val="22"/>
          <w:lang w:val="en-US"/>
        </w:rPr>
        <w:t>Determination of authenticity of gold products, namely qualitative and quantitative X-ray diffraction analysis</w:t>
      </w:r>
      <w:r>
        <w:rPr>
          <w:rFonts w:ascii="Arial" w:hAnsi="Arial" w:cs="Arial"/>
          <w:sz w:val="22"/>
          <w:szCs w:val="22"/>
          <w:lang w:val="en-US"/>
        </w:rPr>
        <w:t xml:space="preserve"> on </w:t>
      </w:r>
      <w:proofErr w:type="spellStart"/>
      <w:r w:rsidRPr="00490825">
        <w:rPr>
          <w:rFonts w:ascii="Arial" w:hAnsi="Arial" w:cs="Arial"/>
          <w:i/>
          <w:sz w:val="22"/>
          <w:szCs w:val="22"/>
          <w:lang w:val="en-US"/>
        </w:rPr>
        <w:t>Difray</w:t>
      </w:r>
      <w:proofErr w:type="spellEnd"/>
      <w:r w:rsidRPr="00490825">
        <w:rPr>
          <w:rFonts w:ascii="Arial" w:hAnsi="Arial" w:cs="Arial"/>
          <w:i/>
          <w:sz w:val="22"/>
          <w:szCs w:val="22"/>
          <w:lang w:val="en-US"/>
        </w:rPr>
        <w:t xml:space="preserve"> 401</w:t>
      </w:r>
    </w:p>
    <w:p w14:paraId="5ED7BA64" w14:textId="18E8FCD0" w:rsidR="00490825" w:rsidRPr="00490825" w:rsidRDefault="00490825" w:rsidP="00490825">
      <w:pPr>
        <w:pStyle w:val="ListParagraph"/>
        <w:numPr>
          <w:ilvl w:val="0"/>
          <w:numId w:val="23"/>
        </w:numPr>
        <w:jc w:val="both"/>
        <w:rPr>
          <w:rFonts w:ascii="Arial" w:hAnsi="Arial" w:cs="Arial"/>
          <w:sz w:val="22"/>
          <w:szCs w:val="22"/>
          <w:lang w:val="en-US"/>
        </w:rPr>
      </w:pPr>
      <w:r w:rsidRPr="00490825">
        <w:rPr>
          <w:rFonts w:ascii="Arial" w:hAnsi="Arial" w:cs="Arial"/>
          <w:sz w:val="22"/>
          <w:szCs w:val="22"/>
          <w:lang w:val="en-US"/>
        </w:rPr>
        <w:t xml:space="preserve">Carrying out the </w:t>
      </w:r>
      <w:proofErr w:type="spellStart"/>
      <w:r w:rsidRPr="00490825">
        <w:rPr>
          <w:rFonts w:ascii="Arial" w:hAnsi="Arial" w:cs="Arial"/>
          <w:sz w:val="22"/>
          <w:szCs w:val="22"/>
          <w:lang w:val="en-US"/>
        </w:rPr>
        <w:t>granulometric</w:t>
      </w:r>
      <w:proofErr w:type="spellEnd"/>
      <w:r w:rsidRPr="00490825">
        <w:rPr>
          <w:rFonts w:ascii="Arial" w:hAnsi="Arial" w:cs="Arial"/>
          <w:sz w:val="22"/>
          <w:szCs w:val="22"/>
          <w:lang w:val="en-US"/>
        </w:rPr>
        <w:t xml:space="preserve"> analysis of different brands of toothpastes on </w:t>
      </w:r>
      <w:r w:rsidRPr="00490825">
        <w:rPr>
          <w:rFonts w:ascii="Arial" w:hAnsi="Arial" w:cs="Arial"/>
          <w:i/>
          <w:sz w:val="22"/>
          <w:szCs w:val="22"/>
          <w:lang w:val="en-US"/>
        </w:rPr>
        <w:t xml:space="preserve">ANALYSETTE 22 </w:t>
      </w:r>
      <w:proofErr w:type="spellStart"/>
      <w:r w:rsidRPr="00490825">
        <w:rPr>
          <w:rFonts w:ascii="Arial" w:hAnsi="Arial" w:cs="Arial"/>
          <w:i/>
          <w:sz w:val="22"/>
          <w:szCs w:val="22"/>
          <w:lang w:val="en-US"/>
        </w:rPr>
        <w:t>NanoTec</w:t>
      </w:r>
      <w:proofErr w:type="spellEnd"/>
      <w:r w:rsidRPr="00490825">
        <w:rPr>
          <w:rFonts w:ascii="Arial" w:hAnsi="Arial" w:cs="Arial"/>
          <w:sz w:val="22"/>
          <w:szCs w:val="22"/>
          <w:lang w:val="en-US"/>
        </w:rPr>
        <w:t xml:space="preserve"> for the purpose of determination of their abrasive properties</w:t>
      </w:r>
    </w:p>
    <w:p w14:paraId="29D36793" w14:textId="77777777" w:rsidR="00E60CCF" w:rsidRPr="00A60510" w:rsidRDefault="00E60CCF" w:rsidP="00A60510">
      <w:pPr>
        <w:ind w:firstLine="720"/>
        <w:jc w:val="both"/>
        <w:rPr>
          <w:rFonts w:ascii="Arial" w:hAnsi="Arial" w:cs="Arial"/>
          <w:i/>
          <w:sz w:val="22"/>
          <w:szCs w:val="22"/>
          <w:lang w:val="en-US"/>
        </w:rPr>
      </w:pPr>
    </w:p>
    <w:p w14:paraId="79C48F37" w14:textId="77777777" w:rsidR="00F91282" w:rsidRPr="00DB0B26" w:rsidRDefault="00F91282" w:rsidP="00A60510">
      <w:pPr>
        <w:jc w:val="both"/>
        <w:rPr>
          <w:rFonts w:ascii="Arial" w:hAnsi="Arial" w:cs="Arial"/>
          <w:sz w:val="22"/>
          <w:szCs w:val="22"/>
          <w:lang w:val="en-US"/>
        </w:rPr>
      </w:pPr>
    </w:p>
    <w:p w14:paraId="7E7003D3" w14:textId="21E95D64" w:rsidR="00180605" w:rsidRPr="00A60510" w:rsidRDefault="00180605" w:rsidP="00A60510">
      <w:pPr>
        <w:jc w:val="both"/>
        <w:rPr>
          <w:rFonts w:ascii="Arial" w:hAnsi="Arial" w:cs="Arial"/>
          <w:sz w:val="22"/>
          <w:szCs w:val="22"/>
        </w:rPr>
      </w:pPr>
      <w:r w:rsidRPr="00A60510">
        <w:rPr>
          <w:rFonts w:ascii="Arial" w:hAnsi="Arial" w:cs="Arial"/>
          <w:i/>
          <w:noProof/>
          <w:sz w:val="22"/>
          <w:szCs w:val="22"/>
          <w:lang w:val="en-US"/>
        </w:rPr>
        <w:drawing>
          <wp:inline distT="0" distB="0" distL="0" distR="0" wp14:anchorId="10B087B8" wp14:editId="38C93B4F">
            <wp:extent cx="2266950" cy="1700489"/>
            <wp:effectExtent l="0" t="0" r="0" b="0"/>
            <wp:docPr id="13" name="Picture 6" descr="C:\Dropbox\2013\Презентации\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C:\Dropbox\2013\Презентации\Кола.JPG"/>
                    <pic:cNvPicPr>
                      <a:picLocks noChangeAspect="1" noChangeArrowheads="1"/>
                    </pic:cNvPicPr>
                  </pic:nvPicPr>
                  <pic:blipFill>
                    <a:blip r:embed="rId11"/>
                    <a:srcRect/>
                    <a:stretch>
                      <a:fillRect/>
                    </a:stretch>
                  </pic:blipFill>
                  <pic:spPr bwMode="auto">
                    <a:xfrm>
                      <a:off x="0" y="0"/>
                      <a:ext cx="2274160" cy="1705897"/>
                    </a:xfrm>
                    <a:prstGeom prst="rect">
                      <a:avLst/>
                    </a:prstGeom>
                    <a:noFill/>
                    <a:ln w="9525">
                      <a:noFill/>
                      <a:miter lim="800000"/>
                      <a:headEnd/>
                      <a:tailEnd/>
                    </a:ln>
                  </pic:spPr>
                </pic:pic>
              </a:graphicData>
            </a:graphic>
          </wp:inline>
        </w:drawing>
      </w:r>
      <w:r w:rsidRPr="00A60510">
        <w:rPr>
          <w:rFonts w:ascii="Arial" w:hAnsi="Arial" w:cs="Arial"/>
          <w:i/>
          <w:noProof/>
          <w:sz w:val="22"/>
          <w:szCs w:val="22"/>
          <w:lang w:val="en-US"/>
        </w:rPr>
        <w:drawing>
          <wp:inline distT="0" distB="0" distL="0" distR="0" wp14:anchorId="61D8F7AE" wp14:editId="33D9ACE3">
            <wp:extent cx="2714625" cy="1718499"/>
            <wp:effectExtent l="0" t="0" r="0" b="0"/>
            <wp:docPr id="14" name="Изображение 3" descr="4sghuWk0Q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3" descr="4sghuWk0Qbs.jpg"/>
                    <pic:cNvPicPr>
                      <a:picLocks noChangeAspect="1"/>
                    </pic:cNvPicPr>
                  </pic:nvPicPr>
                  <pic:blipFill>
                    <a:blip r:embed="rId12"/>
                    <a:srcRect t="19821"/>
                    <a:stretch>
                      <a:fillRect/>
                    </a:stretch>
                  </pic:blipFill>
                  <pic:spPr bwMode="auto">
                    <a:xfrm>
                      <a:off x="0" y="0"/>
                      <a:ext cx="2715737" cy="1719203"/>
                    </a:xfrm>
                    <a:prstGeom prst="rect">
                      <a:avLst/>
                    </a:prstGeom>
                    <a:noFill/>
                    <a:ln w="9525">
                      <a:noFill/>
                      <a:miter lim="800000"/>
                      <a:headEnd/>
                      <a:tailEnd/>
                    </a:ln>
                  </pic:spPr>
                </pic:pic>
              </a:graphicData>
            </a:graphic>
          </wp:inline>
        </w:drawing>
      </w:r>
    </w:p>
    <w:p w14:paraId="34C92FBF" w14:textId="64C6E021" w:rsidR="00180605" w:rsidRDefault="00180605" w:rsidP="00A60510">
      <w:pPr>
        <w:jc w:val="center"/>
        <w:rPr>
          <w:rFonts w:ascii="Arial" w:eastAsia="Times New Roman" w:hAnsi="Arial" w:cs="Arial"/>
          <w:bCs/>
          <w:sz w:val="22"/>
          <w:szCs w:val="22"/>
          <w:lang w:val="en-US"/>
        </w:rPr>
      </w:pPr>
      <w:r w:rsidRPr="00A60510">
        <w:rPr>
          <w:rFonts w:ascii="Arial" w:hAnsi="Arial" w:cs="Arial"/>
          <w:i/>
          <w:sz w:val="22"/>
          <w:szCs w:val="22"/>
        </w:rPr>
        <w:t>а.</w:t>
      </w:r>
      <w:r w:rsidRPr="00A60510">
        <w:rPr>
          <w:rFonts w:ascii="Arial" w:hAnsi="Arial" w:cs="Arial"/>
          <w:sz w:val="22"/>
          <w:szCs w:val="22"/>
        </w:rPr>
        <w:t xml:space="preserve"> </w:t>
      </w:r>
      <w:r w:rsidRPr="00A60510">
        <w:rPr>
          <w:rFonts w:ascii="Arial" w:eastAsia="Times New Roman" w:hAnsi="Arial" w:cs="Arial"/>
          <w:bCs/>
          <w:sz w:val="22"/>
          <w:szCs w:val="22"/>
          <w:lang w:val="en-US"/>
        </w:rPr>
        <w:t>Nicolet</w:t>
      </w:r>
      <w:r w:rsidRPr="00A60510">
        <w:rPr>
          <w:rFonts w:ascii="Arial" w:eastAsia="Times New Roman" w:hAnsi="Arial" w:cs="Arial"/>
          <w:bCs/>
          <w:sz w:val="22"/>
          <w:szCs w:val="22"/>
        </w:rPr>
        <w:t xml:space="preserve"> 380</w:t>
      </w:r>
      <w:r w:rsidR="00490825">
        <w:rPr>
          <w:rFonts w:ascii="Arial" w:eastAsia="Times New Roman" w:hAnsi="Arial" w:cs="Arial"/>
          <w:bCs/>
          <w:sz w:val="22"/>
          <w:szCs w:val="22"/>
          <w:lang w:val="en-US"/>
        </w:rPr>
        <w:t xml:space="preserve"> project </w:t>
      </w:r>
    </w:p>
    <w:p w14:paraId="11D2F327" w14:textId="77777777" w:rsidR="00490825" w:rsidRPr="00490825" w:rsidRDefault="00490825" w:rsidP="00A60510">
      <w:pPr>
        <w:jc w:val="center"/>
        <w:rPr>
          <w:rFonts w:ascii="Arial" w:eastAsia="Times New Roman" w:hAnsi="Arial" w:cs="Arial"/>
          <w:bCs/>
          <w:sz w:val="22"/>
          <w:szCs w:val="22"/>
          <w:lang w:val="en-US"/>
        </w:rPr>
      </w:pPr>
    </w:p>
    <w:p w14:paraId="6410EFAF" w14:textId="78C80727" w:rsidR="00180605" w:rsidRPr="00A60510" w:rsidRDefault="00180605" w:rsidP="00A60510">
      <w:pPr>
        <w:jc w:val="center"/>
        <w:rPr>
          <w:rFonts w:ascii="Arial" w:eastAsia="Times New Roman" w:hAnsi="Arial" w:cs="Arial"/>
          <w:bCs/>
          <w:sz w:val="22"/>
          <w:szCs w:val="22"/>
        </w:rPr>
      </w:pPr>
      <w:r w:rsidRPr="00A60510">
        <w:rPr>
          <w:rFonts w:ascii="Arial" w:hAnsi="Arial" w:cs="Arial"/>
          <w:i/>
          <w:noProof/>
          <w:sz w:val="22"/>
          <w:szCs w:val="22"/>
          <w:lang w:val="en-US"/>
        </w:rPr>
        <w:drawing>
          <wp:inline distT="0" distB="0" distL="0" distR="0" wp14:anchorId="2CC769AA" wp14:editId="792D7A64">
            <wp:extent cx="3815781" cy="35110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3">
                      <a:extLst>
                        <a:ext uri="{28A0092B-C50C-407E-A947-70E740481C1C}">
                          <a14:useLocalDpi xmlns:a14="http://schemas.microsoft.com/office/drawing/2010/main" val="0"/>
                        </a:ext>
                      </a:extLst>
                    </a:blip>
                    <a:stretch>
                      <a:fillRect/>
                    </a:stretch>
                  </pic:blipFill>
                  <pic:spPr>
                    <a:xfrm>
                      <a:off x="0" y="0"/>
                      <a:ext cx="3815781" cy="3511006"/>
                    </a:xfrm>
                    <a:prstGeom prst="rect">
                      <a:avLst/>
                    </a:prstGeom>
                  </pic:spPr>
                </pic:pic>
              </a:graphicData>
            </a:graphic>
          </wp:inline>
        </w:drawing>
      </w:r>
    </w:p>
    <w:p w14:paraId="1B8AA375" w14:textId="2B1135BF" w:rsidR="00180605" w:rsidRPr="00490825" w:rsidRDefault="00180605" w:rsidP="00A60510">
      <w:pPr>
        <w:jc w:val="center"/>
        <w:rPr>
          <w:rFonts w:ascii="Arial" w:eastAsia="Times New Roman" w:hAnsi="Arial" w:cs="Arial"/>
          <w:bCs/>
          <w:sz w:val="22"/>
          <w:szCs w:val="22"/>
          <w:lang w:val="en-US"/>
        </w:rPr>
      </w:pPr>
      <w:r w:rsidRPr="00A60510">
        <w:rPr>
          <w:rFonts w:ascii="Arial" w:hAnsi="Arial" w:cs="Arial"/>
          <w:sz w:val="22"/>
          <w:szCs w:val="22"/>
        </w:rPr>
        <w:t>б</w:t>
      </w:r>
      <w:r w:rsidRPr="00490825">
        <w:rPr>
          <w:rFonts w:ascii="Arial" w:hAnsi="Arial" w:cs="Arial"/>
          <w:sz w:val="22"/>
          <w:szCs w:val="22"/>
          <w:lang w:val="en-US"/>
        </w:rPr>
        <w:t xml:space="preserve">. </w:t>
      </w:r>
      <w:r w:rsidRPr="00A60510">
        <w:rPr>
          <w:rFonts w:ascii="Arial" w:hAnsi="Arial" w:cs="Arial"/>
          <w:sz w:val="22"/>
          <w:szCs w:val="22"/>
          <w:lang w:val="en-US"/>
        </w:rPr>
        <w:t>FRITSCH</w:t>
      </w:r>
      <w:r w:rsidRPr="00490825">
        <w:rPr>
          <w:rFonts w:ascii="Arial" w:hAnsi="Arial" w:cs="Arial"/>
          <w:sz w:val="22"/>
          <w:szCs w:val="22"/>
          <w:lang w:val="en-US"/>
        </w:rPr>
        <w:t xml:space="preserve"> </w:t>
      </w:r>
      <w:proofErr w:type="spellStart"/>
      <w:r w:rsidRPr="00A60510">
        <w:rPr>
          <w:rFonts w:ascii="Arial" w:hAnsi="Arial" w:cs="Arial"/>
          <w:sz w:val="22"/>
          <w:szCs w:val="22"/>
          <w:lang w:val="en-US"/>
        </w:rPr>
        <w:t>Analysette</w:t>
      </w:r>
      <w:proofErr w:type="spellEnd"/>
      <w:r w:rsidRPr="00490825">
        <w:rPr>
          <w:rFonts w:ascii="Arial" w:hAnsi="Arial" w:cs="Arial"/>
          <w:sz w:val="22"/>
          <w:szCs w:val="22"/>
          <w:lang w:val="en-US"/>
        </w:rPr>
        <w:t xml:space="preserve"> 22</w:t>
      </w:r>
      <w:r w:rsidR="00490825">
        <w:rPr>
          <w:rFonts w:ascii="Arial" w:hAnsi="Arial" w:cs="Arial"/>
          <w:sz w:val="22"/>
          <w:szCs w:val="22"/>
          <w:lang w:val="en-US"/>
        </w:rPr>
        <w:t xml:space="preserve"> project</w:t>
      </w:r>
    </w:p>
    <w:p w14:paraId="7C21DB6E" w14:textId="687F09CD" w:rsidR="001F7B08" w:rsidRPr="00A60510" w:rsidRDefault="00490825" w:rsidP="00A60510">
      <w:pPr>
        <w:jc w:val="center"/>
        <w:rPr>
          <w:rFonts w:ascii="Arial" w:hAnsi="Arial" w:cs="Arial"/>
          <w:sz w:val="22"/>
          <w:szCs w:val="22"/>
          <w:lang w:val="en-US"/>
        </w:rPr>
      </w:pPr>
      <w:r w:rsidRPr="00270093">
        <w:rPr>
          <w:rFonts w:ascii="Arial" w:hAnsi="Arial" w:cs="Arial"/>
          <w:sz w:val="22"/>
          <w:szCs w:val="22"/>
          <w:lang w:val="en-US"/>
        </w:rPr>
        <w:t xml:space="preserve">Figure 1.  </w:t>
      </w:r>
      <w:r w:rsidR="00476EC9" w:rsidRPr="00A60510">
        <w:rPr>
          <w:rFonts w:ascii="Arial" w:hAnsi="Arial" w:cs="Arial"/>
          <w:sz w:val="22"/>
          <w:szCs w:val="22"/>
          <w:lang w:val="en-US"/>
        </w:rPr>
        <w:t>Excerpts from the presentations “Intro to Research”</w:t>
      </w:r>
    </w:p>
    <w:p w14:paraId="1AF5161A" w14:textId="77777777" w:rsidR="00180605" w:rsidRPr="00490825" w:rsidRDefault="00180605" w:rsidP="00A60510">
      <w:pPr>
        <w:jc w:val="both"/>
        <w:rPr>
          <w:rFonts w:ascii="Arial" w:hAnsi="Arial" w:cs="Arial"/>
          <w:sz w:val="22"/>
          <w:szCs w:val="22"/>
          <w:lang w:val="en-US"/>
        </w:rPr>
      </w:pPr>
    </w:p>
    <w:p w14:paraId="4A3C291E" w14:textId="77777777" w:rsidR="006E56CF"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For the next phase - Initiating a Research Project – following generalized research areas were offered to the students: energy efficiency, </w:t>
      </w:r>
      <w:proofErr w:type="spellStart"/>
      <w:r w:rsidRPr="00A60510">
        <w:rPr>
          <w:rFonts w:ascii="Arial" w:hAnsi="Arial" w:cs="Arial"/>
          <w:sz w:val="22"/>
          <w:szCs w:val="22"/>
          <w:lang w:val="en-US"/>
        </w:rPr>
        <w:t>nanobiotechnology</w:t>
      </w:r>
      <w:proofErr w:type="spellEnd"/>
      <w:r w:rsidRPr="00A60510">
        <w:rPr>
          <w:rFonts w:ascii="Arial" w:hAnsi="Arial" w:cs="Arial"/>
          <w:sz w:val="22"/>
          <w:szCs w:val="22"/>
          <w:lang w:val="en-US"/>
        </w:rPr>
        <w:t xml:space="preserve">, </w:t>
      </w:r>
      <w:proofErr w:type="spellStart"/>
      <w:r w:rsidRPr="00A60510">
        <w:rPr>
          <w:rFonts w:ascii="Arial" w:hAnsi="Arial" w:cs="Arial"/>
          <w:sz w:val="22"/>
          <w:szCs w:val="22"/>
          <w:lang w:val="en-US"/>
        </w:rPr>
        <w:t>nanosafety</w:t>
      </w:r>
      <w:proofErr w:type="spellEnd"/>
      <w:r w:rsidRPr="00A60510">
        <w:rPr>
          <w:rFonts w:ascii="Arial" w:hAnsi="Arial" w:cs="Arial"/>
          <w:sz w:val="22"/>
          <w:szCs w:val="22"/>
          <w:lang w:val="en-US"/>
        </w:rPr>
        <w:t xml:space="preserve">, functional </w:t>
      </w:r>
      <w:proofErr w:type="spellStart"/>
      <w:r w:rsidRPr="00A60510">
        <w:rPr>
          <w:rFonts w:ascii="Arial" w:hAnsi="Arial" w:cs="Arial"/>
          <w:sz w:val="22"/>
          <w:szCs w:val="22"/>
          <w:lang w:val="en-US"/>
        </w:rPr>
        <w:t>nanomaterials</w:t>
      </w:r>
      <w:proofErr w:type="spellEnd"/>
      <w:r w:rsidRPr="00A60510">
        <w:rPr>
          <w:rFonts w:ascii="Arial" w:hAnsi="Arial" w:cs="Arial"/>
          <w:sz w:val="22"/>
          <w:szCs w:val="22"/>
          <w:lang w:val="en-US"/>
        </w:rPr>
        <w:t>. Students self-divided into groups and proposed the following topics of projects:</w:t>
      </w:r>
    </w:p>
    <w:p w14:paraId="6CA7ECE3" w14:textId="77777777" w:rsidR="00490825" w:rsidRPr="00A60510" w:rsidRDefault="00490825" w:rsidP="00A60510">
      <w:pPr>
        <w:jc w:val="both"/>
        <w:rPr>
          <w:rFonts w:ascii="Arial" w:hAnsi="Arial" w:cs="Arial"/>
          <w:sz w:val="22"/>
          <w:szCs w:val="22"/>
          <w:lang w:val="en-US"/>
        </w:rPr>
      </w:pPr>
    </w:p>
    <w:p w14:paraId="01022FF4"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1. Modified concrete</w:t>
      </w:r>
    </w:p>
    <w:p w14:paraId="4BF66521"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2. Deicing coatings</w:t>
      </w:r>
    </w:p>
    <w:p w14:paraId="46927363"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lastRenderedPageBreak/>
        <w:t xml:space="preserve">3. </w:t>
      </w:r>
      <w:proofErr w:type="spellStart"/>
      <w:r w:rsidRPr="00A60510">
        <w:rPr>
          <w:rFonts w:ascii="Arial" w:hAnsi="Arial" w:cs="Arial"/>
          <w:sz w:val="22"/>
          <w:szCs w:val="22"/>
          <w:lang w:val="en-US"/>
        </w:rPr>
        <w:t>Nanopowder</w:t>
      </w:r>
      <w:proofErr w:type="spellEnd"/>
      <w:r w:rsidRPr="00A60510">
        <w:rPr>
          <w:rFonts w:ascii="Arial" w:hAnsi="Arial" w:cs="Arial"/>
          <w:sz w:val="22"/>
          <w:szCs w:val="22"/>
          <w:lang w:val="en-US"/>
        </w:rPr>
        <w:t xml:space="preserve"> based fertilizers for plants </w:t>
      </w:r>
    </w:p>
    <w:p w14:paraId="7B617E71"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4. Toxicity </w:t>
      </w:r>
      <w:proofErr w:type="spellStart"/>
      <w:r w:rsidRPr="00A60510">
        <w:rPr>
          <w:rFonts w:ascii="Arial" w:hAnsi="Arial" w:cs="Arial"/>
          <w:sz w:val="22"/>
          <w:szCs w:val="22"/>
          <w:lang w:val="en-US"/>
        </w:rPr>
        <w:t>Nanomaterials</w:t>
      </w:r>
      <w:proofErr w:type="spellEnd"/>
    </w:p>
    <w:p w14:paraId="663CC151" w14:textId="77777777"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5. Water-repellent spray</w:t>
      </w:r>
    </w:p>
    <w:p w14:paraId="43D11B77" w14:textId="63EE9CBE"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 xml:space="preserve">6. </w:t>
      </w:r>
      <w:r w:rsidR="00490825">
        <w:rPr>
          <w:rFonts w:ascii="Arial" w:hAnsi="Arial" w:cs="Arial"/>
          <w:sz w:val="22"/>
          <w:szCs w:val="22"/>
          <w:lang w:val="en-US"/>
        </w:rPr>
        <w:t>Electrically conductive polymers</w:t>
      </w:r>
    </w:p>
    <w:p w14:paraId="4817724E" w14:textId="77777777" w:rsidR="006E56CF" w:rsidRDefault="006E56CF" w:rsidP="00A60510">
      <w:pPr>
        <w:jc w:val="both"/>
        <w:rPr>
          <w:rFonts w:ascii="Arial" w:hAnsi="Arial" w:cs="Arial"/>
          <w:sz w:val="22"/>
          <w:szCs w:val="22"/>
          <w:lang w:val="en-US"/>
        </w:rPr>
      </w:pPr>
      <w:r w:rsidRPr="00A60510">
        <w:rPr>
          <w:rFonts w:ascii="Arial" w:hAnsi="Arial" w:cs="Arial"/>
          <w:sz w:val="22"/>
          <w:szCs w:val="22"/>
          <w:lang w:val="en-US"/>
        </w:rPr>
        <w:t>7. Road coatings</w:t>
      </w:r>
    </w:p>
    <w:p w14:paraId="0137C47E" w14:textId="77777777" w:rsidR="00490825" w:rsidRPr="00A60510" w:rsidRDefault="00490825" w:rsidP="00A60510">
      <w:pPr>
        <w:jc w:val="both"/>
        <w:rPr>
          <w:rFonts w:ascii="Arial" w:hAnsi="Arial" w:cs="Arial"/>
          <w:sz w:val="22"/>
          <w:szCs w:val="22"/>
          <w:lang w:val="en-US"/>
        </w:rPr>
      </w:pPr>
    </w:p>
    <w:p w14:paraId="05A8C8E4" w14:textId="1098E22D" w:rsidR="006E56CF" w:rsidRPr="00A60510" w:rsidRDefault="006E56CF" w:rsidP="00A60510">
      <w:pPr>
        <w:jc w:val="both"/>
        <w:rPr>
          <w:rFonts w:ascii="Arial" w:hAnsi="Arial" w:cs="Arial"/>
          <w:sz w:val="22"/>
          <w:szCs w:val="22"/>
          <w:lang w:val="en-US"/>
        </w:rPr>
      </w:pPr>
      <w:r w:rsidRPr="00A60510">
        <w:rPr>
          <w:rFonts w:ascii="Arial" w:hAnsi="Arial" w:cs="Arial"/>
          <w:sz w:val="22"/>
          <w:szCs w:val="22"/>
          <w:lang w:val="en-US"/>
        </w:rPr>
        <w:t>The selected concept implies that learning process should simulate the real conditions of modern engineer activity. Therefore, initially there was compulsory requirement to use results of the latest research based on analysis of foreign scientific literature with high citation index.</w:t>
      </w:r>
    </w:p>
    <w:p w14:paraId="0C17CB23" w14:textId="77777777" w:rsidR="005C561B" w:rsidRPr="00A60510" w:rsidRDefault="005C561B" w:rsidP="00A60510">
      <w:pPr>
        <w:ind w:firstLine="720"/>
        <w:jc w:val="both"/>
        <w:rPr>
          <w:rFonts w:ascii="Arial" w:hAnsi="Arial" w:cs="Arial"/>
          <w:sz w:val="22"/>
          <w:szCs w:val="22"/>
          <w:lang w:val="en-US"/>
        </w:rPr>
      </w:pPr>
    </w:p>
    <w:p w14:paraId="77A82E10" w14:textId="77777777" w:rsidR="00880AD8" w:rsidRPr="00A60510" w:rsidRDefault="00880AD8" w:rsidP="00A60510">
      <w:pPr>
        <w:jc w:val="both"/>
        <w:rPr>
          <w:rFonts w:ascii="Arial" w:hAnsi="Arial" w:cs="Arial"/>
          <w:sz w:val="22"/>
          <w:szCs w:val="22"/>
          <w:lang w:val="en-US"/>
        </w:rPr>
      </w:pPr>
    </w:p>
    <w:p w14:paraId="1151F007" w14:textId="126DABFA" w:rsidR="00180605" w:rsidRPr="00A60510" w:rsidRDefault="00180605" w:rsidP="00A60510">
      <w:pPr>
        <w:jc w:val="both"/>
        <w:rPr>
          <w:rFonts w:ascii="Arial" w:hAnsi="Arial" w:cs="Arial"/>
          <w:sz w:val="22"/>
          <w:szCs w:val="22"/>
        </w:rPr>
      </w:pPr>
      <w:r w:rsidRPr="00A60510">
        <w:rPr>
          <w:rFonts w:ascii="Arial" w:hAnsi="Arial" w:cs="Arial"/>
          <w:noProof/>
          <w:sz w:val="22"/>
          <w:szCs w:val="22"/>
          <w:lang w:val="en-US"/>
        </w:rPr>
        <w:drawing>
          <wp:inline distT="0" distB="0" distL="0" distR="0" wp14:anchorId="146B5823" wp14:editId="7520E0AC">
            <wp:extent cx="5004403" cy="1889604"/>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4">
                      <a:extLst>
                        <a:ext uri="{28A0092B-C50C-407E-A947-70E740481C1C}">
                          <a14:useLocalDpi xmlns:a14="http://schemas.microsoft.com/office/drawing/2010/main" val="0"/>
                        </a:ext>
                      </a:extLst>
                    </a:blip>
                    <a:stretch>
                      <a:fillRect/>
                    </a:stretch>
                  </pic:blipFill>
                  <pic:spPr>
                    <a:xfrm>
                      <a:off x="0" y="0"/>
                      <a:ext cx="5004403" cy="1889604"/>
                    </a:xfrm>
                    <a:prstGeom prst="rect">
                      <a:avLst/>
                    </a:prstGeom>
                  </pic:spPr>
                </pic:pic>
              </a:graphicData>
            </a:graphic>
          </wp:inline>
        </w:drawing>
      </w:r>
    </w:p>
    <w:p w14:paraId="3DFDF49E" w14:textId="3B451E62" w:rsidR="00180605" w:rsidRPr="00A60510" w:rsidRDefault="001F7B08" w:rsidP="00A60510">
      <w:pPr>
        <w:jc w:val="center"/>
        <w:rPr>
          <w:rFonts w:ascii="Arial" w:hAnsi="Arial" w:cs="Arial"/>
          <w:sz w:val="22"/>
          <w:szCs w:val="22"/>
        </w:rPr>
      </w:pPr>
      <w:r w:rsidRPr="00A60510">
        <w:rPr>
          <w:rFonts w:ascii="Arial" w:hAnsi="Arial" w:cs="Arial"/>
          <w:sz w:val="22"/>
          <w:szCs w:val="22"/>
        </w:rPr>
        <w:t>а.</w:t>
      </w:r>
    </w:p>
    <w:p w14:paraId="529E161B" w14:textId="15C2F94E" w:rsidR="00180605" w:rsidRPr="00A60510" w:rsidRDefault="00180605" w:rsidP="00A60510">
      <w:pPr>
        <w:jc w:val="center"/>
        <w:rPr>
          <w:rFonts w:ascii="Arial" w:hAnsi="Arial" w:cs="Arial"/>
          <w:sz w:val="22"/>
          <w:szCs w:val="22"/>
        </w:rPr>
      </w:pPr>
      <w:r w:rsidRPr="00A60510">
        <w:rPr>
          <w:rFonts w:ascii="Arial" w:hAnsi="Arial" w:cs="Arial"/>
          <w:noProof/>
          <w:sz w:val="22"/>
          <w:szCs w:val="22"/>
          <w:lang w:val="en-US"/>
        </w:rPr>
        <w:drawing>
          <wp:inline distT="0" distB="0" distL="0" distR="0" wp14:anchorId="73E2E399" wp14:editId="6242629C">
            <wp:extent cx="3108960" cy="1901952"/>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5">
                      <a:extLst>
                        <a:ext uri="{28A0092B-C50C-407E-A947-70E740481C1C}">
                          <a14:useLocalDpi xmlns:a14="http://schemas.microsoft.com/office/drawing/2010/main" val="0"/>
                        </a:ext>
                      </a:extLst>
                    </a:blip>
                    <a:stretch>
                      <a:fillRect/>
                    </a:stretch>
                  </pic:blipFill>
                  <pic:spPr>
                    <a:xfrm>
                      <a:off x="0" y="0"/>
                      <a:ext cx="3108960" cy="1901952"/>
                    </a:xfrm>
                    <a:prstGeom prst="rect">
                      <a:avLst/>
                    </a:prstGeom>
                  </pic:spPr>
                </pic:pic>
              </a:graphicData>
            </a:graphic>
          </wp:inline>
        </w:drawing>
      </w:r>
    </w:p>
    <w:p w14:paraId="247D1019" w14:textId="2DA34C0C" w:rsidR="00180605" w:rsidRPr="00A60510" w:rsidRDefault="00180605" w:rsidP="00A60510">
      <w:pPr>
        <w:jc w:val="center"/>
        <w:rPr>
          <w:rFonts w:ascii="Arial" w:hAnsi="Arial" w:cs="Arial"/>
          <w:sz w:val="22"/>
          <w:szCs w:val="22"/>
        </w:rPr>
      </w:pPr>
      <w:r w:rsidRPr="00A60510">
        <w:rPr>
          <w:rFonts w:ascii="Arial" w:hAnsi="Arial" w:cs="Arial"/>
          <w:sz w:val="22"/>
          <w:szCs w:val="22"/>
        </w:rPr>
        <w:t>б.</w:t>
      </w:r>
    </w:p>
    <w:p w14:paraId="3E3C25A5" w14:textId="77777777" w:rsidR="00180605" w:rsidRPr="00A60510" w:rsidRDefault="00180605" w:rsidP="00A60510">
      <w:pPr>
        <w:jc w:val="center"/>
        <w:rPr>
          <w:rFonts w:ascii="Arial" w:hAnsi="Arial" w:cs="Arial"/>
          <w:sz w:val="22"/>
          <w:szCs w:val="22"/>
        </w:rPr>
      </w:pPr>
    </w:p>
    <w:p w14:paraId="30DDB909" w14:textId="4510571A" w:rsidR="00180605" w:rsidRPr="00A60510" w:rsidRDefault="00180605" w:rsidP="00A60510">
      <w:pPr>
        <w:jc w:val="center"/>
        <w:rPr>
          <w:rFonts w:ascii="Arial" w:hAnsi="Arial" w:cs="Arial"/>
          <w:sz w:val="22"/>
          <w:szCs w:val="22"/>
        </w:rPr>
      </w:pPr>
      <w:r w:rsidRPr="00A60510">
        <w:rPr>
          <w:rFonts w:ascii="Arial" w:hAnsi="Arial" w:cs="Arial"/>
          <w:noProof/>
          <w:sz w:val="22"/>
          <w:szCs w:val="22"/>
          <w:lang w:val="en-US"/>
        </w:rPr>
        <w:drawing>
          <wp:inline distT="0" distB="0" distL="0" distR="0" wp14:anchorId="1EEA4934" wp14:editId="1D0711AE">
            <wp:extent cx="3523197" cy="208466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png"/>
                    <pic:cNvPicPr/>
                  </pic:nvPicPr>
                  <pic:blipFill>
                    <a:blip r:embed="rId16">
                      <a:extLst>
                        <a:ext uri="{28A0092B-C50C-407E-A947-70E740481C1C}">
                          <a14:useLocalDpi xmlns:a14="http://schemas.microsoft.com/office/drawing/2010/main" val="0"/>
                        </a:ext>
                      </a:extLst>
                    </a:blip>
                    <a:stretch>
                      <a:fillRect/>
                    </a:stretch>
                  </pic:blipFill>
                  <pic:spPr>
                    <a:xfrm>
                      <a:off x="0" y="0"/>
                      <a:ext cx="3523197" cy="2084660"/>
                    </a:xfrm>
                    <a:prstGeom prst="rect">
                      <a:avLst/>
                    </a:prstGeom>
                  </pic:spPr>
                </pic:pic>
              </a:graphicData>
            </a:graphic>
          </wp:inline>
        </w:drawing>
      </w:r>
    </w:p>
    <w:p w14:paraId="2FAFDF74" w14:textId="240F9C70" w:rsidR="00180605" w:rsidRPr="00DB0B26" w:rsidRDefault="00180605" w:rsidP="00A60510">
      <w:pPr>
        <w:jc w:val="center"/>
        <w:rPr>
          <w:rFonts w:ascii="Arial" w:hAnsi="Arial" w:cs="Arial"/>
          <w:sz w:val="22"/>
          <w:szCs w:val="22"/>
          <w:lang w:val="en-US"/>
        </w:rPr>
      </w:pPr>
      <w:r w:rsidRPr="00A60510">
        <w:rPr>
          <w:rFonts w:ascii="Arial" w:hAnsi="Arial" w:cs="Arial"/>
          <w:sz w:val="22"/>
          <w:szCs w:val="22"/>
        </w:rPr>
        <w:t>в</w:t>
      </w:r>
      <w:r w:rsidRPr="00DB0B26">
        <w:rPr>
          <w:rFonts w:ascii="Arial" w:hAnsi="Arial" w:cs="Arial"/>
          <w:sz w:val="22"/>
          <w:szCs w:val="22"/>
          <w:lang w:val="en-US"/>
        </w:rPr>
        <w:t xml:space="preserve">. </w:t>
      </w:r>
    </w:p>
    <w:p w14:paraId="42459DF2" w14:textId="77777777" w:rsidR="00490825" w:rsidRPr="00490825" w:rsidRDefault="00490825" w:rsidP="00490825">
      <w:pPr>
        <w:jc w:val="center"/>
        <w:rPr>
          <w:rFonts w:ascii="Arial" w:hAnsi="Arial" w:cs="Arial"/>
          <w:sz w:val="22"/>
          <w:szCs w:val="22"/>
          <w:lang w:val="en-US"/>
        </w:rPr>
      </w:pPr>
      <w:r w:rsidRPr="00270093">
        <w:rPr>
          <w:rFonts w:ascii="Arial" w:hAnsi="Arial" w:cs="Arial"/>
          <w:sz w:val="22"/>
          <w:szCs w:val="22"/>
          <w:lang w:val="en-US"/>
        </w:rPr>
        <w:t>Figure</w:t>
      </w:r>
      <w:r w:rsidRPr="00490825">
        <w:rPr>
          <w:rFonts w:ascii="Arial" w:hAnsi="Arial" w:cs="Arial"/>
          <w:sz w:val="22"/>
          <w:szCs w:val="22"/>
          <w:lang w:val="en-US"/>
        </w:rPr>
        <w:t xml:space="preserve"> </w:t>
      </w:r>
      <w:r>
        <w:rPr>
          <w:rFonts w:ascii="Arial" w:hAnsi="Arial" w:cs="Arial"/>
          <w:sz w:val="22"/>
          <w:szCs w:val="22"/>
          <w:lang w:val="en-US"/>
        </w:rPr>
        <w:t>2</w:t>
      </w:r>
      <w:r w:rsidRPr="00490825">
        <w:rPr>
          <w:rFonts w:ascii="Arial" w:hAnsi="Arial" w:cs="Arial"/>
          <w:sz w:val="22"/>
          <w:szCs w:val="22"/>
          <w:lang w:val="en-US"/>
        </w:rPr>
        <w:t>.  Excerpts from presentations of "initiative researches"</w:t>
      </w:r>
    </w:p>
    <w:p w14:paraId="16FB416D" w14:textId="77777777" w:rsidR="00490825" w:rsidRDefault="00490825" w:rsidP="00490825">
      <w:pPr>
        <w:pStyle w:val="ListParagraph"/>
        <w:numPr>
          <w:ilvl w:val="0"/>
          <w:numId w:val="24"/>
        </w:numPr>
        <w:jc w:val="center"/>
        <w:rPr>
          <w:rFonts w:ascii="Arial" w:hAnsi="Arial" w:cs="Arial"/>
          <w:sz w:val="22"/>
          <w:szCs w:val="22"/>
          <w:lang w:val="en-US"/>
        </w:rPr>
      </w:pPr>
      <w:r w:rsidRPr="00490825">
        <w:rPr>
          <w:rFonts w:ascii="Arial" w:hAnsi="Arial" w:cs="Arial"/>
          <w:sz w:val="22"/>
          <w:szCs w:val="22"/>
          <w:lang w:val="en-US"/>
        </w:rPr>
        <w:t xml:space="preserve">Influence of fertilizers on the basis of </w:t>
      </w:r>
      <w:proofErr w:type="spellStart"/>
      <w:r w:rsidRPr="00490825">
        <w:rPr>
          <w:rFonts w:ascii="Arial" w:hAnsi="Arial" w:cs="Arial"/>
          <w:sz w:val="22"/>
          <w:szCs w:val="22"/>
          <w:lang w:val="en-US"/>
        </w:rPr>
        <w:t>nanopowders</w:t>
      </w:r>
      <w:proofErr w:type="spellEnd"/>
      <w:r w:rsidRPr="00490825">
        <w:rPr>
          <w:rFonts w:ascii="Arial" w:hAnsi="Arial" w:cs="Arial"/>
          <w:sz w:val="22"/>
          <w:szCs w:val="22"/>
          <w:lang w:val="en-US"/>
        </w:rPr>
        <w:t xml:space="preserve"> on plants. </w:t>
      </w:r>
    </w:p>
    <w:p w14:paraId="7E15EBB2" w14:textId="77777777" w:rsidR="00490825" w:rsidRDefault="00490825" w:rsidP="00490825">
      <w:pPr>
        <w:pStyle w:val="ListParagraph"/>
        <w:numPr>
          <w:ilvl w:val="0"/>
          <w:numId w:val="24"/>
        </w:numPr>
        <w:jc w:val="center"/>
        <w:rPr>
          <w:rFonts w:ascii="Arial" w:hAnsi="Arial" w:cs="Arial"/>
          <w:sz w:val="22"/>
          <w:szCs w:val="22"/>
          <w:lang w:val="en-US"/>
        </w:rPr>
      </w:pPr>
      <w:r w:rsidRPr="00490825">
        <w:rPr>
          <w:rFonts w:ascii="Arial" w:hAnsi="Arial" w:cs="Arial"/>
          <w:sz w:val="22"/>
          <w:szCs w:val="22"/>
          <w:lang w:val="en-US"/>
        </w:rPr>
        <w:lastRenderedPageBreak/>
        <w:t xml:space="preserve">Analysis of water-repellent properties </w:t>
      </w:r>
    </w:p>
    <w:p w14:paraId="65AB5C55" w14:textId="2A0010E3" w:rsidR="001F7B08" w:rsidRPr="00490825" w:rsidRDefault="00490825" w:rsidP="00490825">
      <w:pPr>
        <w:pStyle w:val="ListParagraph"/>
        <w:numPr>
          <w:ilvl w:val="0"/>
          <w:numId w:val="24"/>
        </w:numPr>
        <w:jc w:val="center"/>
        <w:rPr>
          <w:rFonts w:ascii="Arial" w:hAnsi="Arial" w:cs="Arial"/>
          <w:sz w:val="22"/>
          <w:szCs w:val="22"/>
          <w:lang w:val="en-US"/>
        </w:rPr>
      </w:pPr>
      <w:r w:rsidRPr="00490825">
        <w:rPr>
          <w:rFonts w:ascii="Arial" w:hAnsi="Arial" w:cs="Arial"/>
          <w:sz w:val="22"/>
          <w:szCs w:val="22"/>
          <w:lang w:val="en-US"/>
        </w:rPr>
        <w:t>Development of conducting polymer</w:t>
      </w:r>
    </w:p>
    <w:p w14:paraId="78D19B50"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t>The initiative projects results were presented in the framework of the open workshop. By a vote of the invited experts three top teams were identified.</w:t>
      </w:r>
    </w:p>
    <w:p w14:paraId="5F94ACA7" w14:textId="77777777" w:rsidR="00490825" w:rsidRPr="00A60510" w:rsidRDefault="00490825" w:rsidP="00490825">
      <w:pPr>
        <w:jc w:val="both"/>
        <w:rPr>
          <w:rFonts w:ascii="Arial" w:hAnsi="Arial" w:cs="Arial"/>
          <w:sz w:val="22"/>
          <w:szCs w:val="22"/>
          <w:lang w:val="en-US"/>
        </w:rPr>
      </w:pPr>
    </w:p>
    <w:p w14:paraId="1C403ABC"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t>In the anonymous on-line feedback (collected at the end of the semester) the students pointed out that "the acquisition of knowledge and skills are relevant and useful," "opportunity of self-realization" and "take the initiative", "feel as a researcher", develop skills of work on the "real scientific equipment", present projects to the "serious audience, " and do it "first time in English."</w:t>
      </w:r>
    </w:p>
    <w:p w14:paraId="65B07ADA" w14:textId="77777777" w:rsidR="00490825" w:rsidRPr="00A60510" w:rsidRDefault="00490825" w:rsidP="00490825">
      <w:pPr>
        <w:jc w:val="both"/>
        <w:rPr>
          <w:rFonts w:ascii="Arial" w:hAnsi="Arial" w:cs="Arial"/>
          <w:sz w:val="22"/>
          <w:szCs w:val="22"/>
          <w:lang w:val="en-US"/>
        </w:rPr>
      </w:pPr>
    </w:p>
    <w:p w14:paraId="6719FCB6"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t>Second semester project topics correlated with the themes of individual student research works. Students were asked to create teams by joint topics, which would allow for each student to get maximum useful information and experience for the further research and graduate thesis.</w:t>
      </w:r>
    </w:p>
    <w:p w14:paraId="3E65E486" w14:textId="77777777" w:rsidR="00490825" w:rsidRPr="00A60510" w:rsidRDefault="00490825" w:rsidP="00490825">
      <w:pPr>
        <w:jc w:val="both"/>
        <w:rPr>
          <w:rFonts w:ascii="Arial" w:hAnsi="Arial" w:cs="Arial"/>
          <w:sz w:val="22"/>
          <w:szCs w:val="22"/>
          <w:highlight w:val="green"/>
          <w:lang w:val="en-US"/>
        </w:rPr>
      </w:pPr>
    </w:p>
    <w:p w14:paraId="6B00B7B8"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t>I the framework of “Research Project Based on Profiled Topics” were formulated the following topics:</w:t>
      </w:r>
    </w:p>
    <w:p w14:paraId="65FCAEA9" w14:textId="77777777" w:rsidR="00490825" w:rsidRPr="00A60510" w:rsidRDefault="00490825" w:rsidP="00490825">
      <w:pPr>
        <w:jc w:val="both"/>
        <w:rPr>
          <w:rFonts w:ascii="Arial" w:hAnsi="Arial" w:cs="Arial"/>
          <w:sz w:val="22"/>
          <w:szCs w:val="22"/>
          <w:lang w:val="en-US"/>
        </w:rPr>
      </w:pPr>
    </w:p>
    <w:p w14:paraId="1594F360" w14:textId="77777777"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 xml:space="preserve">1. Microstructure and deformation characteristics of the high molecular weight polyethylene films and composites. </w:t>
      </w:r>
    </w:p>
    <w:p w14:paraId="0E496226" w14:textId="77777777"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2. Biocompatible titanium based implants</w:t>
      </w:r>
    </w:p>
    <w:p w14:paraId="30470F17" w14:textId="77777777"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3. Metallic wallpapers</w:t>
      </w:r>
    </w:p>
    <w:p w14:paraId="311AC38B" w14:textId="77777777"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4. Management of the Earth's surface insolation level by using semiconductor nanoparticles</w:t>
      </w:r>
    </w:p>
    <w:p w14:paraId="6ACC6B55" w14:textId="77777777"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 xml:space="preserve">5. Nanostructured zirconium alloys, three-dimensional </w:t>
      </w:r>
      <w:proofErr w:type="spellStart"/>
      <w:r w:rsidRPr="00A60510">
        <w:rPr>
          <w:rFonts w:ascii="Arial" w:hAnsi="Arial" w:cs="Arial"/>
          <w:sz w:val="22"/>
          <w:szCs w:val="22"/>
          <w:lang w:val="en-US"/>
        </w:rPr>
        <w:t>nanomaterials</w:t>
      </w:r>
      <w:proofErr w:type="spellEnd"/>
    </w:p>
    <w:p w14:paraId="3F3E92CA" w14:textId="77777777"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6. Super pliable brass</w:t>
      </w:r>
    </w:p>
    <w:p w14:paraId="5E923369" w14:textId="77777777"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 xml:space="preserve">7. Preparation of Fe-B-alloy for the production of high purity powerful magnets </w:t>
      </w:r>
      <w:proofErr w:type="spellStart"/>
      <w:r w:rsidRPr="00A60510">
        <w:rPr>
          <w:rFonts w:ascii="Arial" w:hAnsi="Arial" w:cs="Arial"/>
          <w:sz w:val="22"/>
          <w:szCs w:val="22"/>
          <w:lang w:val="en-US"/>
        </w:rPr>
        <w:t>Nd</w:t>
      </w:r>
      <w:proofErr w:type="spellEnd"/>
      <w:r w:rsidRPr="00A60510">
        <w:rPr>
          <w:rFonts w:ascii="Arial" w:hAnsi="Arial" w:cs="Arial"/>
          <w:sz w:val="22"/>
          <w:szCs w:val="22"/>
          <w:lang w:val="en-US"/>
        </w:rPr>
        <w:t>-Fe-B type</w:t>
      </w:r>
    </w:p>
    <w:p w14:paraId="29CB2FCB" w14:textId="77777777"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 xml:space="preserve">8. Functional coatings based on cobalt </w:t>
      </w:r>
      <w:proofErr w:type="spellStart"/>
      <w:r w:rsidRPr="00A60510">
        <w:rPr>
          <w:rFonts w:ascii="Arial" w:hAnsi="Arial" w:cs="Arial"/>
          <w:sz w:val="22"/>
          <w:szCs w:val="22"/>
          <w:lang w:val="en-US"/>
        </w:rPr>
        <w:t>nanopowder</w:t>
      </w:r>
      <w:proofErr w:type="spellEnd"/>
    </w:p>
    <w:p w14:paraId="102F6599" w14:textId="45C22D4A"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 xml:space="preserve">9. Use of electrophoresis for rapid vegetables pickling </w:t>
      </w:r>
    </w:p>
    <w:p w14:paraId="05594732" w14:textId="77777777" w:rsidR="006E56CF" w:rsidRPr="00A60510" w:rsidRDefault="006E56CF" w:rsidP="00A60510">
      <w:pPr>
        <w:jc w:val="center"/>
        <w:rPr>
          <w:rFonts w:ascii="Arial" w:hAnsi="Arial" w:cs="Arial"/>
          <w:sz w:val="22"/>
          <w:szCs w:val="22"/>
          <w:lang w:val="en-US"/>
        </w:rPr>
      </w:pPr>
    </w:p>
    <w:p w14:paraId="025737AE" w14:textId="09FD1DD9" w:rsidR="00180605" w:rsidRPr="00A60510" w:rsidRDefault="00180605" w:rsidP="00A60510">
      <w:pPr>
        <w:jc w:val="center"/>
        <w:rPr>
          <w:rFonts w:ascii="Arial" w:hAnsi="Arial" w:cs="Arial"/>
          <w:sz w:val="22"/>
          <w:szCs w:val="22"/>
        </w:rPr>
      </w:pPr>
      <w:r w:rsidRPr="00A60510">
        <w:rPr>
          <w:rFonts w:ascii="Arial" w:hAnsi="Arial" w:cs="Arial"/>
          <w:noProof/>
          <w:sz w:val="22"/>
          <w:szCs w:val="22"/>
          <w:lang w:val="en-US"/>
        </w:rPr>
        <w:drawing>
          <wp:inline distT="0" distB="0" distL="0" distR="0" wp14:anchorId="37B62D0C" wp14:editId="7F80FAD7">
            <wp:extent cx="2000250" cy="23648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7">
                      <a:extLst>
                        <a:ext uri="{28A0092B-C50C-407E-A947-70E740481C1C}">
                          <a14:useLocalDpi xmlns:a14="http://schemas.microsoft.com/office/drawing/2010/main" val="0"/>
                        </a:ext>
                      </a:extLst>
                    </a:blip>
                    <a:stretch>
                      <a:fillRect/>
                    </a:stretch>
                  </pic:blipFill>
                  <pic:spPr>
                    <a:xfrm>
                      <a:off x="0" y="0"/>
                      <a:ext cx="2014335" cy="2381502"/>
                    </a:xfrm>
                    <a:prstGeom prst="rect">
                      <a:avLst/>
                    </a:prstGeom>
                  </pic:spPr>
                </pic:pic>
              </a:graphicData>
            </a:graphic>
          </wp:inline>
        </w:drawing>
      </w:r>
    </w:p>
    <w:p w14:paraId="6FC924D9" w14:textId="71B4EA76" w:rsidR="00180605" w:rsidRPr="00490825" w:rsidRDefault="00490825" w:rsidP="00A60510">
      <w:pPr>
        <w:pStyle w:val="ListParagraph"/>
        <w:jc w:val="center"/>
        <w:rPr>
          <w:rFonts w:ascii="Arial" w:hAnsi="Arial" w:cs="Arial"/>
          <w:sz w:val="22"/>
          <w:szCs w:val="22"/>
          <w:lang w:val="en-US"/>
        </w:rPr>
      </w:pPr>
      <w:proofErr w:type="gramStart"/>
      <w:r>
        <w:rPr>
          <w:rFonts w:ascii="Arial" w:hAnsi="Arial" w:cs="Arial"/>
          <w:sz w:val="22"/>
          <w:szCs w:val="22"/>
          <w:lang w:val="en-US"/>
        </w:rPr>
        <w:t>a</w:t>
      </w:r>
      <w:proofErr w:type="gramEnd"/>
      <w:r>
        <w:rPr>
          <w:rFonts w:ascii="Arial" w:hAnsi="Arial" w:cs="Arial"/>
          <w:sz w:val="22"/>
          <w:szCs w:val="22"/>
          <w:lang w:val="en-US"/>
        </w:rPr>
        <w:t>.</w:t>
      </w:r>
    </w:p>
    <w:p w14:paraId="653C5134" w14:textId="77777777" w:rsidR="00180605" w:rsidRPr="00A60510" w:rsidRDefault="00180605" w:rsidP="00A60510">
      <w:pPr>
        <w:jc w:val="both"/>
        <w:rPr>
          <w:rFonts w:ascii="Arial" w:hAnsi="Arial" w:cs="Arial"/>
          <w:sz w:val="22"/>
          <w:szCs w:val="22"/>
        </w:rPr>
      </w:pPr>
    </w:p>
    <w:p w14:paraId="3E850524" w14:textId="66FFD158" w:rsidR="00180605" w:rsidRPr="00A60510" w:rsidRDefault="00180605" w:rsidP="00A60510">
      <w:pPr>
        <w:jc w:val="center"/>
        <w:rPr>
          <w:rFonts w:ascii="Arial" w:hAnsi="Arial" w:cs="Arial"/>
          <w:sz w:val="22"/>
          <w:szCs w:val="22"/>
        </w:rPr>
      </w:pPr>
      <w:r w:rsidRPr="00A60510">
        <w:rPr>
          <w:rFonts w:ascii="Arial" w:hAnsi="Arial" w:cs="Arial"/>
          <w:noProof/>
          <w:sz w:val="22"/>
          <w:szCs w:val="22"/>
          <w:lang w:val="en-US"/>
        </w:rPr>
        <w:lastRenderedPageBreak/>
        <w:drawing>
          <wp:inline distT="0" distB="0" distL="0" distR="0" wp14:anchorId="2D6E0FBD" wp14:editId="5C733569">
            <wp:extent cx="3770604" cy="280842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8">
                      <a:extLst>
                        <a:ext uri="{28A0092B-C50C-407E-A947-70E740481C1C}">
                          <a14:useLocalDpi xmlns:a14="http://schemas.microsoft.com/office/drawing/2010/main" val="0"/>
                        </a:ext>
                      </a:extLst>
                    </a:blip>
                    <a:stretch>
                      <a:fillRect/>
                    </a:stretch>
                  </pic:blipFill>
                  <pic:spPr>
                    <a:xfrm>
                      <a:off x="0" y="0"/>
                      <a:ext cx="3789810" cy="2822725"/>
                    </a:xfrm>
                    <a:prstGeom prst="rect">
                      <a:avLst/>
                    </a:prstGeom>
                  </pic:spPr>
                </pic:pic>
              </a:graphicData>
            </a:graphic>
          </wp:inline>
        </w:drawing>
      </w:r>
    </w:p>
    <w:p w14:paraId="013AE413" w14:textId="70C073ED" w:rsidR="00180605" w:rsidRPr="00490825" w:rsidRDefault="00490825" w:rsidP="00A60510">
      <w:pPr>
        <w:pStyle w:val="ListParagraph"/>
        <w:jc w:val="center"/>
        <w:rPr>
          <w:rFonts w:ascii="Arial" w:hAnsi="Arial" w:cs="Arial"/>
          <w:sz w:val="22"/>
          <w:szCs w:val="22"/>
          <w:lang w:val="en-US"/>
        </w:rPr>
      </w:pPr>
      <w:proofErr w:type="gramStart"/>
      <w:r>
        <w:rPr>
          <w:rFonts w:ascii="Arial" w:hAnsi="Arial" w:cs="Arial"/>
          <w:sz w:val="22"/>
          <w:szCs w:val="22"/>
          <w:lang w:val="en-US"/>
        </w:rPr>
        <w:t>b</w:t>
      </w:r>
      <w:proofErr w:type="gramEnd"/>
      <w:r>
        <w:rPr>
          <w:rFonts w:ascii="Arial" w:hAnsi="Arial" w:cs="Arial"/>
          <w:sz w:val="22"/>
          <w:szCs w:val="22"/>
          <w:lang w:val="en-US"/>
        </w:rPr>
        <w:t>.</w:t>
      </w:r>
    </w:p>
    <w:p w14:paraId="16F44E74" w14:textId="77777777" w:rsidR="00180605" w:rsidRPr="00A60510" w:rsidRDefault="00180605" w:rsidP="00A60510">
      <w:pPr>
        <w:pStyle w:val="ListParagraph"/>
        <w:jc w:val="center"/>
        <w:rPr>
          <w:rFonts w:ascii="Arial" w:hAnsi="Arial" w:cs="Arial"/>
          <w:sz w:val="22"/>
          <w:szCs w:val="22"/>
        </w:rPr>
      </w:pPr>
    </w:p>
    <w:p w14:paraId="3572828C" w14:textId="29C57C43" w:rsidR="00180605" w:rsidRPr="00A60510" w:rsidRDefault="00180605" w:rsidP="00A60510">
      <w:pPr>
        <w:jc w:val="center"/>
        <w:rPr>
          <w:rFonts w:ascii="Arial" w:hAnsi="Arial" w:cs="Arial"/>
          <w:sz w:val="22"/>
          <w:szCs w:val="22"/>
        </w:rPr>
      </w:pPr>
    </w:p>
    <w:p w14:paraId="69BC8B5A" w14:textId="0506F680" w:rsidR="00180605" w:rsidRPr="00A60510" w:rsidRDefault="00180605" w:rsidP="00A60510">
      <w:pPr>
        <w:jc w:val="center"/>
        <w:rPr>
          <w:rFonts w:ascii="Arial" w:hAnsi="Arial" w:cs="Arial"/>
          <w:sz w:val="22"/>
          <w:szCs w:val="22"/>
        </w:rPr>
      </w:pPr>
      <w:r w:rsidRPr="00A60510">
        <w:rPr>
          <w:rFonts w:ascii="Arial" w:hAnsi="Arial" w:cs="Arial"/>
          <w:noProof/>
          <w:sz w:val="22"/>
          <w:szCs w:val="22"/>
          <w:lang w:val="en-US"/>
        </w:rPr>
        <w:drawing>
          <wp:inline distT="0" distB="0" distL="0" distR="0" wp14:anchorId="25D3F31C" wp14:editId="3A204C75">
            <wp:extent cx="4496634" cy="20592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9">
                      <a:extLst>
                        <a:ext uri="{28A0092B-C50C-407E-A947-70E740481C1C}">
                          <a14:useLocalDpi xmlns:a14="http://schemas.microsoft.com/office/drawing/2010/main" val="0"/>
                        </a:ext>
                      </a:extLst>
                    </a:blip>
                    <a:stretch>
                      <a:fillRect/>
                    </a:stretch>
                  </pic:blipFill>
                  <pic:spPr>
                    <a:xfrm>
                      <a:off x="0" y="0"/>
                      <a:ext cx="4522984" cy="2071309"/>
                    </a:xfrm>
                    <a:prstGeom prst="rect">
                      <a:avLst/>
                    </a:prstGeom>
                  </pic:spPr>
                </pic:pic>
              </a:graphicData>
            </a:graphic>
          </wp:inline>
        </w:drawing>
      </w:r>
    </w:p>
    <w:p w14:paraId="4B5399F0" w14:textId="13F92CB2" w:rsidR="00180605" w:rsidRPr="00490825" w:rsidRDefault="00490825" w:rsidP="00A60510">
      <w:pPr>
        <w:jc w:val="center"/>
        <w:rPr>
          <w:rFonts w:ascii="Arial" w:hAnsi="Arial" w:cs="Arial"/>
          <w:sz w:val="22"/>
          <w:szCs w:val="22"/>
          <w:lang w:val="en-US"/>
        </w:rPr>
      </w:pPr>
      <w:proofErr w:type="gramStart"/>
      <w:r>
        <w:rPr>
          <w:rFonts w:ascii="Arial" w:hAnsi="Arial" w:cs="Arial"/>
          <w:sz w:val="22"/>
          <w:szCs w:val="22"/>
          <w:lang w:val="en-US"/>
        </w:rPr>
        <w:t>c</w:t>
      </w:r>
      <w:proofErr w:type="gramEnd"/>
      <w:r>
        <w:rPr>
          <w:rFonts w:ascii="Arial" w:hAnsi="Arial" w:cs="Arial"/>
          <w:sz w:val="22"/>
          <w:szCs w:val="22"/>
          <w:lang w:val="en-US"/>
        </w:rPr>
        <w:t>.</w:t>
      </w:r>
    </w:p>
    <w:p w14:paraId="311DBFC4" w14:textId="7CFBC8EA" w:rsidR="00476EC9" w:rsidRPr="00A60510" w:rsidRDefault="00490825" w:rsidP="00A60510">
      <w:pPr>
        <w:pStyle w:val="ListParagraph"/>
        <w:ind w:left="0"/>
        <w:jc w:val="center"/>
        <w:rPr>
          <w:rFonts w:ascii="Arial" w:hAnsi="Arial" w:cs="Arial"/>
          <w:sz w:val="22"/>
          <w:szCs w:val="22"/>
          <w:lang w:val="en-US"/>
        </w:rPr>
      </w:pPr>
      <w:r w:rsidRPr="00270093">
        <w:rPr>
          <w:rFonts w:ascii="Arial" w:hAnsi="Arial" w:cs="Arial"/>
          <w:sz w:val="22"/>
          <w:szCs w:val="22"/>
          <w:lang w:val="en-US"/>
        </w:rPr>
        <w:t>Figure</w:t>
      </w:r>
      <w:r w:rsidRPr="00490825">
        <w:rPr>
          <w:rFonts w:ascii="Arial" w:hAnsi="Arial" w:cs="Arial"/>
          <w:sz w:val="22"/>
          <w:szCs w:val="22"/>
          <w:lang w:val="en-US"/>
        </w:rPr>
        <w:t xml:space="preserve"> </w:t>
      </w:r>
      <w:r>
        <w:rPr>
          <w:rFonts w:ascii="Arial" w:hAnsi="Arial" w:cs="Arial"/>
          <w:sz w:val="22"/>
          <w:szCs w:val="22"/>
          <w:lang w:val="en-US"/>
        </w:rPr>
        <w:t>2</w:t>
      </w:r>
      <w:r w:rsidRPr="00490825">
        <w:rPr>
          <w:rFonts w:ascii="Arial" w:hAnsi="Arial" w:cs="Arial"/>
          <w:sz w:val="22"/>
          <w:szCs w:val="22"/>
          <w:lang w:val="en-US"/>
        </w:rPr>
        <w:t xml:space="preserve">. </w:t>
      </w:r>
      <w:r w:rsidR="00476EC9" w:rsidRPr="00A60510">
        <w:rPr>
          <w:rFonts w:ascii="Arial" w:hAnsi="Arial" w:cs="Arial"/>
          <w:sz w:val="22"/>
          <w:szCs w:val="22"/>
          <w:lang w:val="en-US"/>
        </w:rPr>
        <w:t xml:space="preserve">Excerpts from the presentations “Research Project Based on Profiled Topics” </w:t>
      </w:r>
    </w:p>
    <w:p w14:paraId="2A86AAF2" w14:textId="77777777" w:rsidR="00490825" w:rsidRDefault="00476EC9" w:rsidP="00A60510">
      <w:pPr>
        <w:pStyle w:val="ListParagraph"/>
        <w:ind w:left="0"/>
        <w:jc w:val="center"/>
        <w:rPr>
          <w:rFonts w:ascii="Arial" w:hAnsi="Arial" w:cs="Arial"/>
          <w:sz w:val="22"/>
          <w:szCs w:val="22"/>
          <w:lang w:val="en-US"/>
        </w:rPr>
      </w:pPr>
      <w:r w:rsidRPr="00A60510">
        <w:rPr>
          <w:rFonts w:ascii="Arial" w:hAnsi="Arial" w:cs="Arial"/>
          <w:sz w:val="22"/>
          <w:szCs w:val="22"/>
          <w:lang w:val="en-US"/>
        </w:rPr>
        <w:t>a</w:t>
      </w:r>
      <w:r w:rsidR="00222EBE" w:rsidRPr="00A60510">
        <w:rPr>
          <w:rFonts w:ascii="Arial" w:hAnsi="Arial" w:cs="Arial"/>
          <w:sz w:val="22"/>
          <w:szCs w:val="22"/>
          <w:lang w:val="en-US"/>
        </w:rPr>
        <w:t xml:space="preserve">. </w:t>
      </w:r>
      <w:r w:rsidRPr="00A60510">
        <w:rPr>
          <w:rFonts w:ascii="Arial" w:hAnsi="Arial" w:cs="Arial"/>
          <w:sz w:val="22"/>
          <w:szCs w:val="22"/>
          <w:lang w:val="en-US"/>
        </w:rPr>
        <w:t>Use of electrophoresis for rapid vegetables pickling</w:t>
      </w:r>
      <w:r w:rsidR="00222EBE" w:rsidRPr="00A60510">
        <w:rPr>
          <w:rFonts w:ascii="Arial" w:hAnsi="Arial" w:cs="Arial"/>
          <w:sz w:val="22"/>
          <w:szCs w:val="22"/>
          <w:lang w:val="en-US"/>
        </w:rPr>
        <w:t>,</w:t>
      </w:r>
      <w:r w:rsidRPr="00A60510">
        <w:rPr>
          <w:rFonts w:ascii="Arial" w:hAnsi="Arial" w:cs="Arial"/>
          <w:sz w:val="22"/>
          <w:szCs w:val="22"/>
          <w:lang w:val="en-US"/>
        </w:rPr>
        <w:t xml:space="preserve"> </w:t>
      </w:r>
    </w:p>
    <w:p w14:paraId="66541CEB" w14:textId="77777777" w:rsidR="00490825" w:rsidRDefault="00476EC9" w:rsidP="00A60510">
      <w:pPr>
        <w:pStyle w:val="ListParagraph"/>
        <w:ind w:left="0"/>
        <w:jc w:val="center"/>
        <w:rPr>
          <w:rFonts w:ascii="Arial" w:hAnsi="Arial" w:cs="Arial"/>
          <w:sz w:val="22"/>
          <w:szCs w:val="22"/>
          <w:lang w:val="en-US"/>
        </w:rPr>
      </w:pPr>
      <w:r w:rsidRPr="00A60510">
        <w:rPr>
          <w:rFonts w:ascii="Arial" w:hAnsi="Arial" w:cs="Arial"/>
          <w:sz w:val="22"/>
          <w:szCs w:val="22"/>
          <w:lang w:val="en-US"/>
        </w:rPr>
        <w:t>b</w:t>
      </w:r>
      <w:r w:rsidR="00222EBE" w:rsidRPr="00A60510">
        <w:rPr>
          <w:rFonts w:ascii="Arial" w:hAnsi="Arial" w:cs="Arial"/>
          <w:sz w:val="22"/>
          <w:szCs w:val="22"/>
          <w:lang w:val="en-US"/>
        </w:rPr>
        <w:t xml:space="preserve">. </w:t>
      </w:r>
      <w:r w:rsidRPr="00A60510">
        <w:rPr>
          <w:rFonts w:ascii="Arial" w:hAnsi="Arial" w:cs="Arial"/>
          <w:sz w:val="22"/>
          <w:szCs w:val="22"/>
          <w:lang w:val="en-US"/>
        </w:rPr>
        <w:t>Super pliable brass</w:t>
      </w:r>
      <w:r w:rsidR="00222EBE" w:rsidRPr="00A60510">
        <w:rPr>
          <w:rFonts w:ascii="Arial" w:hAnsi="Arial" w:cs="Arial"/>
          <w:sz w:val="22"/>
          <w:szCs w:val="22"/>
          <w:lang w:val="en-US"/>
        </w:rPr>
        <w:t xml:space="preserve">, </w:t>
      </w:r>
    </w:p>
    <w:p w14:paraId="452031AB" w14:textId="43E66140" w:rsidR="00222EBE" w:rsidRPr="00A60510" w:rsidRDefault="00476EC9" w:rsidP="00A60510">
      <w:pPr>
        <w:pStyle w:val="ListParagraph"/>
        <w:ind w:left="0"/>
        <w:jc w:val="center"/>
        <w:rPr>
          <w:rFonts w:ascii="Arial" w:hAnsi="Arial" w:cs="Arial"/>
          <w:sz w:val="22"/>
          <w:szCs w:val="22"/>
          <w:lang w:val="en-US"/>
        </w:rPr>
      </w:pPr>
      <w:r w:rsidRPr="00A60510">
        <w:rPr>
          <w:rFonts w:ascii="Arial" w:hAnsi="Arial" w:cs="Arial"/>
          <w:sz w:val="22"/>
          <w:szCs w:val="22"/>
          <w:lang w:val="en-US"/>
        </w:rPr>
        <w:t>c</w:t>
      </w:r>
      <w:r w:rsidR="00222EBE" w:rsidRPr="00A60510">
        <w:rPr>
          <w:rFonts w:ascii="Arial" w:hAnsi="Arial" w:cs="Arial"/>
          <w:sz w:val="22"/>
          <w:szCs w:val="22"/>
          <w:lang w:val="en-US"/>
        </w:rPr>
        <w:t>.</w:t>
      </w:r>
      <w:r w:rsidR="00490825">
        <w:rPr>
          <w:rFonts w:ascii="Arial" w:hAnsi="Arial" w:cs="Arial"/>
          <w:sz w:val="22"/>
          <w:szCs w:val="22"/>
          <w:lang w:val="en-US"/>
        </w:rPr>
        <w:t xml:space="preserve"> </w:t>
      </w:r>
      <w:r w:rsidRPr="00A60510">
        <w:rPr>
          <w:rFonts w:ascii="Arial" w:hAnsi="Arial" w:cs="Arial"/>
          <w:sz w:val="22"/>
          <w:szCs w:val="22"/>
          <w:lang w:val="en-US"/>
        </w:rPr>
        <w:t>Metallic wallpapers</w:t>
      </w:r>
    </w:p>
    <w:p w14:paraId="0423ADA1" w14:textId="0E6AF9C4" w:rsidR="00222EBE" w:rsidRPr="00490825" w:rsidRDefault="00222EBE" w:rsidP="00A60510">
      <w:pPr>
        <w:jc w:val="center"/>
        <w:rPr>
          <w:rFonts w:ascii="Arial" w:hAnsi="Arial" w:cs="Arial"/>
          <w:sz w:val="22"/>
          <w:szCs w:val="22"/>
          <w:lang w:val="en-US"/>
        </w:rPr>
      </w:pPr>
    </w:p>
    <w:p w14:paraId="5EB82E51"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t>To improve presentation skills the project results were presented at the Open seminar of the department and core laboratories. Presentations were made primarily in English. Experts identified three top teams.</w:t>
      </w:r>
    </w:p>
    <w:p w14:paraId="782DB415" w14:textId="77777777" w:rsidR="00490825" w:rsidRPr="00A60510" w:rsidRDefault="00490825" w:rsidP="00490825">
      <w:pPr>
        <w:jc w:val="both"/>
        <w:rPr>
          <w:rFonts w:ascii="Arial" w:hAnsi="Arial" w:cs="Arial"/>
          <w:sz w:val="22"/>
          <w:szCs w:val="22"/>
          <w:lang w:val="en-US"/>
        </w:rPr>
      </w:pPr>
    </w:p>
    <w:p w14:paraId="5AD5C2EC"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t xml:space="preserve">An important practical result of the implementation of the PBL approach has become </w:t>
      </w:r>
      <w:proofErr w:type="gramStart"/>
      <w:r w:rsidRPr="00A60510">
        <w:rPr>
          <w:rFonts w:ascii="Arial" w:hAnsi="Arial" w:cs="Arial"/>
          <w:sz w:val="22"/>
          <w:szCs w:val="22"/>
          <w:lang w:val="en-US"/>
        </w:rPr>
        <w:t>students</w:t>
      </w:r>
      <w:proofErr w:type="gramEnd"/>
      <w:r w:rsidRPr="00A60510">
        <w:rPr>
          <w:rFonts w:ascii="Arial" w:hAnsi="Arial" w:cs="Arial"/>
          <w:sz w:val="22"/>
          <w:szCs w:val="22"/>
          <w:lang w:val="en-US"/>
        </w:rPr>
        <w:t xml:space="preserve"> participation in the "adult" scientific event - competition UMNIK </w:t>
      </w:r>
      <w:proofErr w:type="spellStart"/>
      <w:r w:rsidRPr="00A60510">
        <w:rPr>
          <w:rFonts w:ascii="Arial" w:hAnsi="Arial" w:cs="Arial"/>
          <w:sz w:val="22"/>
          <w:szCs w:val="22"/>
          <w:lang w:val="en-US"/>
        </w:rPr>
        <w:t>Bortnik</w:t>
      </w:r>
      <w:proofErr w:type="spellEnd"/>
      <w:r w:rsidRPr="00A60510">
        <w:rPr>
          <w:rFonts w:ascii="Arial" w:hAnsi="Arial" w:cs="Arial"/>
          <w:sz w:val="22"/>
          <w:szCs w:val="22"/>
          <w:lang w:val="en-US"/>
        </w:rPr>
        <w:t xml:space="preserve"> Fund (</w:t>
      </w:r>
      <w:hyperlink r:id="rId20" w:history="1">
        <w:r w:rsidRPr="00A60510">
          <w:rPr>
            <w:rStyle w:val="Hyperlink"/>
            <w:rFonts w:ascii="Arial" w:hAnsi="Arial" w:cs="Arial"/>
            <w:sz w:val="22"/>
            <w:szCs w:val="22"/>
            <w:lang w:val="en-US"/>
          </w:rPr>
          <w:t>www.fasie.ru</w:t>
        </w:r>
      </w:hyperlink>
      <w:r w:rsidRPr="00A60510">
        <w:rPr>
          <w:rFonts w:ascii="Arial" w:hAnsi="Arial" w:cs="Arial"/>
          <w:sz w:val="22"/>
          <w:szCs w:val="22"/>
          <w:lang w:val="en-US"/>
        </w:rPr>
        <w:t>) in April 2014. Despite the fact that none of the submitted projects did not get one of the prizes, both participants and "supporters" have received the skills of presenting the results of their scientific work in this scientific event and the experience of interaction with external independent experts. Within the next selection of the program UMNIK, which took place in October 2014, one of the students win with the research project, which was implemented in the framework of PBL course.</w:t>
      </w:r>
    </w:p>
    <w:p w14:paraId="0C626FAF" w14:textId="77777777" w:rsidR="00490825" w:rsidRPr="00A60510" w:rsidRDefault="00490825" w:rsidP="00490825">
      <w:pPr>
        <w:jc w:val="both"/>
        <w:rPr>
          <w:rFonts w:ascii="Arial" w:hAnsi="Arial" w:cs="Arial"/>
          <w:sz w:val="22"/>
          <w:szCs w:val="22"/>
          <w:lang w:val="en-US"/>
        </w:rPr>
      </w:pPr>
    </w:p>
    <w:p w14:paraId="55A3CE58"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lastRenderedPageBreak/>
        <w:t>For additional analysis of the achieved knowledge level at the end of the course was held an oral exam, which included standard questions of "classic" curriculum, which showed a good level of course material understanding and developed competencies. As a result of PBL approach implementation can be note following advantages: in the two-semester course students got rich experience in team work and self-tasking, ability to analyze technical problems with the use of modern tools and assess its scientific relevance and feasibility. In terms of engineering skills are no less important experience with real analytical equipment, a deliberate choice of the method of scientific research for the effective solution of the problem, skills of samples preparation using laboratory equipment. An important acquired professional and social competencies necessary to carry the ability to conduct independent research using previously obtained various knowledge and skills to analyze heterogeneous data and submit them to the target audience.</w:t>
      </w:r>
    </w:p>
    <w:p w14:paraId="37634F30" w14:textId="77777777" w:rsidR="00490825" w:rsidRPr="00A60510" w:rsidRDefault="00490825" w:rsidP="00490825">
      <w:pPr>
        <w:jc w:val="both"/>
        <w:rPr>
          <w:rFonts w:ascii="Arial" w:hAnsi="Arial" w:cs="Arial"/>
          <w:sz w:val="22"/>
          <w:szCs w:val="22"/>
          <w:lang w:val="en-US"/>
        </w:rPr>
      </w:pPr>
    </w:p>
    <w:p w14:paraId="082FF46B"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t xml:space="preserve">In the context of the required adjustment of teaching methods it seems necessary to strengthen the qualitative and quantitative interaction with the students, including the use of modern means of communication. Communication with students throughout the PBL course is carried out by using resources such as social networks Facebook and </w:t>
      </w:r>
      <w:proofErr w:type="spellStart"/>
      <w:r w:rsidRPr="00A60510">
        <w:rPr>
          <w:rFonts w:ascii="Arial" w:hAnsi="Arial" w:cs="Arial"/>
          <w:sz w:val="22"/>
          <w:szCs w:val="22"/>
          <w:lang w:val="en-US"/>
        </w:rPr>
        <w:t>Vkontakte</w:t>
      </w:r>
      <w:proofErr w:type="spellEnd"/>
      <w:r w:rsidRPr="00A60510">
        <w:rPr>
          <w:rFonts w:ascii="Arial" w:hAnsi="Arial" w:cs="Arial"/>
          <w:sz w:val="22"/>
          <w:szCs w:val="22"/>
          <w:lang w:val="en-US"/>
        </w:rPr>
        <w:t xml:space="preserve">, the project management system </w:t>
      </w:r>
      <w:proofErr w:type="spellStart"/>
      <w:r w:rsidRPr="00A60510">
        <w:rPr>
          <w:rFonts w:ascii="Arial" w:hAnsi="Arial" w:cs="Arial"/>
          <w:sz w:val="22"/>
          <w:szCs w:val="22"/>
          <w:lang w:val="en-US"/>
        </w:rPr>
        <w:t>Tactise</w:t>
      </w:r>
      <w:proofErr w:type="spellEnd"/>
      <w:r w:rsidRPr="00A60510">
        <w:rPr>
          <w:rFonts w:ascii="Arial" w:hAnsi="Arial" w:cs="Arial"/>
          <w:sz w:val="22"/>
          <w:szCs w:val="22"/>
          <w:lang w:val="en-US"/>
        </w:rPr>
        <w:t xml:space="preserve">, distribution and filling of forms via Google groups and other Google tools. Expansion of the communication quality help to increase the extent of the </w:t>
      </w:r>
      <w:proofErr w:type="gramStart"/>
      <w:r w:rsidRPr="00A60510">
        <w:rPr>
          <w:rFonts w:ascii="Arial" w:hAnsi="Arial" w:cs="Arial"/>
          <w:sz w:val="22"/>
          <w:szCs w:val="22"/>
          <w:lang w:val="en-US"/>
        </w:rPr>
        <w:t>instructors</w:t>
      </w:r>
      <w:proofErr w:type="gramEnd"/>
      <w:r w:rsidRPr="00A60510">
        <w:rPr>
          <w:rFonts w:ascii="Arial" w:hAnsi="Arial" w:cs="Arial"/>
          <w:sz w:val="22"/>
          <w:szCs w:val="22"/>
          <w:lang w:val="en-US"/>
        </w:rPr>
        <w:t xml:space="preserve"> specific load.</w:t>
      </w:r>
    </w:p>
    <w:p w14:paraId="77E1AA45" w14:textId="77777777" w:rsidR="00490825" w:rsidRPr="00A60510" w:rsidRDefault="00490825" w:rsidP="00490825">
      <w:pPr>
        <w:jc w:val="both"/>
        <w:rPr>
          <w:rFonts w:ascii="Arial" w:hAnsi="Arial" w:cs="Arial"/>
          <w:sz w:val="22"/>
          <w:szCs w:val="22"/>
          <w:lang w:val="en-US"/>
        </w:rPr>
      </w:pPr>
    </w:p>
    <w:p w14:paraId="32C0564F" w14:textId="77777777" w:rsidR="006E56CF" w:rsidRDefault="006E56CF" w:rsidP="00490825">
      <w:pPr>
        <w:jc w:val="both"/>
        <w:rPr>
          <w:rFonts w:ascii="Arial" w:hAnsi="Arial" w:cs="Arial"/>
          <w:sz w:val="22"/>
          <w:szCs w:val="22"/>
          <w:lang w:val="en-US"/>
        </w:rPr>
      </w:pPr>
      <w:r w:rsidRPr="00A60510">
        <w:rPr>
          <w:rFonts w:ascii="Arial" w:hAnsi="Arial" w:cs="Arial"/>
          <w:sz w:val="22"/>
          <w:szCs w:val="22"/>
          <w:lang w:val="en-US"/>
        </w:rPr>
        <w:t xml:space="preserve">In the same time could be noted </w:t>
      </w:r>
      <w:proofErr w:type="gramStart"/>
      <w:r w:rsidRPr="00A60510">
        <w:rPr>
          <w:rFonts w:ascii="Arial" w:hAnsi="Arial" w:cs="Arial"/>
          <w:sz w:val="22"/>
          <w:szCs w:val="22"/>
          <w:lang w:val="en-US"/>
        </w:rPr>
        <w:t>some  difficulties</w:t>
      </w:r>
      <w:proofErr w:type="gramEnd"/>
      <w:r w:rsidRPr="00A60510">
        <w:rPr>
          <w:rFonts w:ascii="Arial" w:hAnsi="Arial" w:cs="Arial"/>
          <w:sz w:val="22"/>
          <w:szCs w:val="22"/>
          <w:lang w:val="en-US"/>
        </w:rPr>
        <w:t>. There could be some motivation of part of the students, though most of the future engineers take a new format with enthusiasm. A number of students had some difficulties with the organization of group work during the hours of self-study, despite the fact that they were provided space for work and the necessary technical means. The challenge is also a matching students schedule and staffing of complex research equipment. This challenge indicates the need for wider use of virtual laboratories - equipment simulators in the learning process.</w:t>
      </w:r>
    </w:p>
    <w:p w14:paraId="274DFDFF" w14:textId="77777777" w:rsidR="00490825" w:rsidRPr="00A60510" w:rsidRDefault="00490825" w:rsidP="00490825">
      <w:pPr>
        <w:jc w:val="both"/>
        <w:rPr>
          <w:rFonts w:ascii="Arial" w:hAnsi="Arial" w:cs="Arial"/>
          <w:sz w:val="22"/>
          <w:szCs w:val="22"/>
          <w:lang w:val="en-US"/>
        </w:rPr>
      </w:pPr>
    </w:p>
    <w:p w14:paraId="47B58D7D" w14:textId="1C8D7A68" w:rsidR="006E56CF" w:rsidRPr="00A60510" w:rsidRDefault="006E56CF" w:rsidP="00490825">
      <w:pPr>
        <w:jc w:val="both"/>
        <w:rPr>
          <w:rFonts w:ascii="Arial" w:hAnsi="Arial" w:cs="Arial"/>
          <w:sz w:val="22"/>
          <w:szCs w:val="22"/>
          <w:lang w:val="en-US"/>
        </w:rPr>
      </w:pPr>
      <w:r w:rsidRPr="00A60510">
        <w:rPr>
          <w:rFonts w:ascii="Arial" w:hAnsi="Arial" w:cs="Arial"/>
          <w:sz w:val="22"/>
          <w:szCs w:val="22"/>
          <w:lang w:val="en-US"/>
        </w:rPr>
        <w:t>Despite these difficulties, in a constant acceleration dynamics of the post-industrial society distribution of PBL in the wider range of future engineers and scientists educational path is an effective and timely.</w:t>
      </w:r>
    </w:p>
    <w:p w14:paraId="1B01C0EA" w14:textId="77777777" w:rsidR="006E56CF" w:rsidRPr="00A60510" w:rsidRDefault="006E56CF" w:rsidP="00A60510">
      <w:pPr>
        <w:jc w:val="center"/>
        <w:rPr>
          <w:rFonts w:ascii="Arial" w:hAnsi="Arial" w:cs="Arial"/>
          <w:sz w:val="22"/>
          <w:szCs w:val="22"/>
          <w:lang w:val="en-US"/>
        </w:rPr>
      </w:pPr>
    </w:p>
    <w:p w14:paraId="5B8315B5" w14:textId="3A09A9B0" w:rsidR="005F6D6E" w:rsidRPr="00490825" w:rsidRDefault="004C1D43" w:rsidP="00A60510">
      <w:pPr>
        <w:jc w:val="both"/>
        <w:rPr>
          <w:rFonts w:ascii="Arial" w:hAnsi="Arial" w:cs="Arial"/>
          <w:sz w:val="22"/>
          <w:szCs w:val="22"/>
          <w:lang w:val="en-US"/>
        </w:rPr>
      </w:pPr>
      <w:r w:rsidRPr="00490825">
        <w:rPr>
          <w:rFonts w:ascii="Arial" w:hAnsi="Arial" w:cs="Arial"/>
          <w:sz w:val="22"/>
          <w:szCs w:val="22"/>
          <w:lang w:val="en-US"/>
        </w:rPr>
        <w:tab/>
      </w:r>
      <w:r w:rsidR="00613C9D" w:rsidRPr="00490825">
        <w:rPr>
          <w:rFonts w:ascii="Arial" w:hAnsi="Arial" w:cs="Arial"/>
          <w:sz w:val="22"/>
          <w:szCs w:val="22"/>
          <w:lang w:val="en-US"/>
        </w:rPr>
        <w:t xml:space="preserve"> </w:t>
      </w:r>
    </w:p>
    <w:p w14:paraId="3233AB9D" w14:textId="77777777" w:rsidR="001864D9" w:rsidRPr="00490825" w:rsidRDefault="001864D9" w:rsidP="00A60510">
      <w:pPr>
        <w:jc w:val="both"/>
        <w:rPr>
          <w:rFonts w:ascii="Arial" w:hAnsi="Arial" w:cs="Arial"/>
          <w:sz w:val="22"/>
          <w:szCs w:val="22"/>
          <w:lang w:val="en-US"/>
        </w:rPr>
      </w:pPr>
    </w:p>
    <w:p w14:paraId="36568D33" w14:textId="77777777" w:rsidR="005C2DAE" w:rsidRPr="00270093" w:rsidRDefault="005C2DAE" w:rsidP="005C2DAE">
      <w:pPr>
        <w:rPr>
          <w:rFonts w:ascii="Arial" w:hAnsi="Arial" w:cs="Arial"/>
          <w:b/>
          <w:sz w:val="22"/>
          <w:szCs w:val="22"/>
          <w:lang w:val="en-US"/>
        </w:rPr>
      </w:pPr>
      <w:r w:rsidRPr="00270093">
        <w:rPr>
          <w:rFonts w:ascii="Arial" w:hAnsi="Arial" w:cs="Arial"/>
          <w:b/>
          <w:sz w:val="22"/>
          <w:szCs w:val="22"/>
          <w:lang w:val="en-US"/>
        </w:rPr>
        <w:t>REFERENCES</w:t>
      </w:r>
    </w:p>
    <w:p w14:paraId="4E4CDB63" w14:textId="77777777" w:rsidR="00AA34E5" w:rsidRPr="00237862" w:rsidRDefault="00AA34E5" w:rsidP="00A60510">
      <w:pPr>
        <w:tabs>
          <w:tab w:val="left" w:pos="0"/>
          <w:tab w:val="left" w:pos="567"/>
        </w:tabs>
        <w:autoSpaceDE w:val="0"/>
        <w:autoSpaceDN w:val="0"/>
        <w:adjustRightInd w:val="0"/>
        <w:jc w:val="center"/>
        <w:rPr>
          <w:rFonts w:ascii="Arial" w:hAnsi="Arial" w:cs="Arial"/>
          <w:b/>
          <w:sz w:val="22"/>
          <w:szCs w:val="22"/>
          <w:lang w:val="en-US"/>
        </w:rPr>
      </w:pPr>
    </w:p>
    <w:p w14:paraId="5BBAD876" w14:textId="77777777" w:rsidR="00DB0B26" w:rsidRPr="00237862" w:rsidRDefault="00DB0B26" w:rsidP="00237862">
      <w:pPr>
        <w:jc w:val="both"/>
        <w:rPr>
          <w:rFonts w:ascii="Arial" w:hAnsi="Arial" w:cs="Arial"/>
          <w:sz w:val="22"/>
          <w:szCs w:val="22"/>
          <w:lang w:val="en-US"/>
        </w:rPr>
      </w:pPr>
      <w:proofErr w:type="spellStart"/>
      <w:r w:rsidRPr="00237862">
        <w:rPr>
          <w:rFonts w:ascii="Arial" w:hAnsi="Arial" w:cs="Arial"/>
          <w:sz w:val="22"/>
          <w:szCs w:val="22"/>
          <w:lang w:val="en-US"/>
        </w:rPr>
        <w:t>Borovkov</w:t>
      </w:r>
      <w:proofErr w:type="spellEnd"/>
      <w:r w:rsidRPr="00237862">
        <w:rPr>
          <w:rFonts w:ascii="Arial" w:hAnsi="Arial" w:cs="Arial"/>
          <w:sz w:val="22"/>
          <w:szCs w:val="22"/>
          <w:lang w:val="en-US"/>
        </w:rPr>
        <w:t xml:space="preserve"> A.I., </w:t>
      </w:r>
      <w:proofErr w:type="spellStart"/>
      <w:r w:rsidRPr="00237862">
        <w:rPr>
          <w:rFonts w:ascii="Arial" w:hAnsi="Arial" w:cs="Arial"/>
          <w:sz w:val="22"/>
          <w:szCs w:val="22"/>
          <w:lang w:val="en-US"/>
        </w:rPr>
        <w:t>Burdakov</w:t>
      </w:r>
      <w:proofErr w:type="spellEnd"/>
      <w:r w:rsidRPr="00237862">
        <w:rPr>
          <w:rFonts w:ascii="Arial" w:hAnsi="Arial" w:cs="Arial"/>
          <w:sz w:val="22"/>
          <w:szCs w:val="22"/>
          <w:lang w:val="en-US"/>
        </w:rPr>
        <w:t xml:space="preserve"> S.F., </w:t>
      </w:r>
      <w:proofErr w:type="spellStart"/>
      <w:r w:rsidRPr="00237862">
        <w:rPr>
          <w:rFonts w:ascii="Arial" w:hAnsi="Arial" w:cs="Arial"/>
          <w:sz w:val="22"/>
          <w:szCs w:val="22"/>
          <w:lang w:val="en-US"/>
        </w:rPr>
        <w:t>Klyavin</w:t>
      </w:r>
      <w:proofErr w:type="spellEnd"/>
      <w:r w:rsidRPr="00237862">
        <w:rPr>
          <w:rFonts w:ascii="Arial" w:hAnsi="Arial" w:cs="Arial"/>
          <w:sz w:val="22"/>
          <w:szCs w:val="22"/>
          <w:lang w:val="en-US"/>
        </w:rPr>
        <w:t xml:space="preserve"> O. I., </w:t>
      </w:r>
      <w:proofErr w:type="spellStart"/>
      <w:r w:rsidRPr="00237862">
        <w:rPr>
          <w:rFonts w:ascii="Arial" w:hAnsi="Arial" w:cs="Arial"/>
          <w:sz w:val="22"/>
          <w:szCs w:val="22"/>
          <w:lang w:val="en-US"/>
        </w:rPr>
        <w:t>Melnikova</w:t>
      </w:r>
      <w:proofErr w:type="spellEnd"/>
      <w:r w:rsidRPr="00237862">
        <w:rPr>
          <w:rFonts w:ascii="Arial" w:hAnsi="Arial" w:cs="Arial"/>
          <w:sz w:val="22"/>
          <w:szCs w:val="22"/>
          <w:lang w:val="en-US"/>
        </w:rPr>
        <w:t xml:space="preserve"> M.P., </w:t>
      </w:r>
      <w:proofErr w:type="spellStart"/>
      <w:r w:rsidRPr="00237862">
        <w:rPr>
          <w:rFonts w:ascii="Arial" w:hAnsi="Arial" w:cs="Arial"/>
          <w:sz w:val="22"/>
          <w:szCs w:val="22"/>
          <w:lang w:val="en-US"/>
        </w:rPr>
        <w:t>Palmov</w:t>
      </w:r>
      <w:proofErr w:type="spellEnd"/>
      <w:r w:rsidRPr="00237862">
        <w:rPr>
          <w:rFonts w:ascii="Arial" w:hAnsi="Arial" w:cs="Arial"/>
          <w:sz w:val="22"/>
          <w:szCs w:val="22"/>
          <w:lang w:val="en-US"/>
        </w:rPr>
        <w:t xml:space="preserve"> V.A., </w:t>
      </w:r>
      <w:proofErr w:type="spellStart"/>
      <w:r w:rsidRPr="00237862">
        <w:rPr>
          <w:rFonts w:ascii="Arial" w:hAnsi="Arial" w:cs="Arial"/>
          <w:sz w:val="22"/>
          <w:szCs w:val="22"/>
          <w:lang w:val="en-US"/>
        </w:rPr>
        <w:t>Silina</w:t>
      </w:r>
      <w:proofErr w:type="spellEnd"/>
      <w:r w:rsidRPr="00237862">
        <w:rPr>
          <w:rFonts w:ascii="Arial" w:hAnsi="Arial" w:cs="Arial"/>
          <w:sz w:val="22"/>
          <w:szCs w:val="22"/>
          <w:lang w:val="en-US"/>
        </w:rPr>
        <w:t xml:space="preserve"> E.N. Modern engineering education: a series of reports. </w:t>
      </w:r>
      <w:proofErr w:type="gramStart"/>
      <w:r w:rsidRPr="00237862">
        <w:rPr>
          <w:rFonts w:ascii="Arial" w:hAnsi="Arial" w:cs="Arial"/>
          <w:sz w:val="22"/>
          <w:szCs w:val="22"/>
          <w:lang w:val="en-US"/>
        </w:rPr>
        <w:t>St. Petersburg, 2012.</w:t>
      </w:r>
      <w:proofErr w:type="gramEnd"/>
      <w:r w:rsidRPr="00237862">
        <w:rPr>
          <w:rFonts w:ascii="Arial" w:hAnsi="Arial" w:cs="Arial"/>
          <w:sz w:val="22"/>
          <w:szCs w:val="22"/>
          <w:lang w:val="en-US"/>
        </w:rPr>
        <w:t xml:space="preserve"> p.2 - 79 </w:t>
      </w:r>
    </w:p>
    <w:p w14:paraId="19EB43F9" w14:textId="77777777" w:rsidR="00237862" w:rsidRDefault="00237862" w:rsidP="00237862">
      <w:pPr>
        <w:jc w:val="both"/>
        <w:rPr>
          <w:rFonts w:ascii="Arial" w:hAnsi="Arial" w:cs="Arial"/>
          <w:sz w:val="22"/>
          <w:szCs w:val="22"/>
        </w:rPr>
      </w:pPr>
    </w:p>
    <w:p w14:paraId="3275C7EE" w14:textId="622B701A" w:rsidR="00DB0B26" w:rsidRPr="00237862" w:rsidRDefault="00AA34E5" w:rsidP="00237862">
      <w:pPr>
        <w:jc w:val="both"/>
        <w:rPr>
          <w:rFonts w:ascii="Arial" w:hAnsi="Arial" w:cs="Arial"/>
          <w:sz w:val="22"/>
          <w:szCs w:val="22"/>
          <w:lang w:val="en-US"/>
        </w:rPr>
      </w:pPr>
      <w:r w:rsidRPr="00237862">
        <w:rPr>
          <w:rFonts w:ascii="Arial" w:hAnsi="Arial" w:cs="Arial"/>
          <w:sz w:val="22"/>
          <w:szCs w:val="22"/>
          <w:lang w:val="en-US"/>
        </w:rPr>
        <w:t xml:space="preserve">Richard K. Miller </w:t>
      </w:r>
      <w:r w:rsidR="001864D9" w:rsidRPr="00237862">
        <w:rPr>
          <w:rFonts w:ascii="Arial" w:hAnsi="Arial" w:cs="Arial"/>
          <w:sz w:val="22"/>
          <w:szCs w:val="22"/>
          <w:lang w:val="en-US"/>
        </w:rPr>
        <w:t>Beyond Technology: Preparing Engineering Innovat</w:t>
      </w:r>
      <w:r w:rsidRPr="00237862">
        <w:rPr>
          <w:rFonts w:ascii="Arial" w:hAnsi="Arial" w:cs="Arial"/>
          <w:sz w:val="22"/>
          <w:szCs w:val="22"/>
          <w:lang w:val="en-US"/>
        </w:rPr>
        <w:t>ors Who Don’t See Boundaries</w:t>
      </w:r>
      <w:r w:rsidR="00DB0B26" w:rsidRPr="00237862">
        <w:rPr>
          <w:rFonts w:ascii="Arial" w:hAnsi="Arial" w:cs="Arial"/>
          <w:sz w:val="22"/>
          <w:szCs w:val="22"/>
          <w:lang w:val="en-US"/>
        </w:rPr>
        <w:t>, Franklin W. Olin College of Engineering Needham, 2004</w:t>
      </w:r>
    </w:p>
    <w:p w14:paraId="719B56F5" w14:textId="77777777" w:rsidR="00237862" w:rsidRDefault="00237862" w:rsidP="00237862">
      <w:pPr>
        <w:jc w:val="both"/>
      </w:pPr>
    </w:p>
    <w:p w14:paraId="681B3942" w14:textId="37788790" w:rsidR="000B1988" w:rsidRPr="00237862" w:rsidRDefault="000F51E5" w:rsidP="00237862">
      <w:pPr>
        <w:jc w:val="both"/>
        <w:rPr>
          <w:rFonts w:ascii="Arial" w:hAnsi="Arial" w:cs="Arial"/>
          <w:sz w:val="22"/>
          <w:szCs w:val="22"/>
        </w:rPr>
      </w:pPr>
      <w:hyperlink r:id="rId21" w:history="1">
        <w:r w:rsidR="00AA34E5" w:rsidRPr="00237862">
          <w:rPr>
            <w:rStyle w:val="Hyperlink"/>
            <w:rFonts w:ascii="Arial" w:hAnsi="Arial" w:cs="Arial"/>
            <w:sz w:val="22"/>
            <w:szCs w:val="22"/>
            <w:lang w:val="en-US"/>
          </w:rPr>
          <w:t>http</w:t>
        </w:r>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edu</w:t>
        </w:r>
        <w:proofErr w:type="spellEnd"/>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sfu</w:t>
        </w:r>
        <w:proofErr w:type="spellEnd"/>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kras</w:t>
        </w:r>
        <w:proofErr w:type="spellEnd"/>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ru</w:t>
        </w:r>
        <w:proofErr w:type="spellEnd"/>
        <w:r w:rsidR="00AA34E5" w:rsidRPr="00237862">
          <w:rPr>
            <w:rStyle w:val="Hyperlink"/>
            <w:rFonts w:ascii="Arial" w:hAnsi="Arial" w:cs="Arial"/>
            <w:sz w:val="22"/>
            <w:szCs w:val="22"/>
          </w:rPr>
          <w:t>/</w:t>
        </w:r>
        <w:r w:rsidR="00AA34E5" w:rsidRPr="00237862">
          <w:rPr>
            <w:rStyle w:val="Hyperlink"/>
            <w:rFonts w:ascii="Arial" w:hAnsi="Arial" w:cs="Arial"/>
            <w:sz w:val="22"/>
            <w:szCs w:val="22"/>
            <w:lang w:val="en-US"/>
          </w:rPr>
          <w:t>sites</w:t>
        </w:r>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edu</w:t>
        </w:r>
        <w:proofErr w:type="spellEnd"/>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sfu</w:t>
        </w:r>
        <w:proofErr w:type="spellEnd"/>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kras</w:t>
        </w:r>
        <w:proofErr w:type="spellEnd"/>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ru</w:t>
        </w:r>
        <w:proofErr w:type="spellEnd"/>
        <w:r w:rsidR="00AA34E5" w:rsidRPr="00237862">
          <w:rPr>
            <w:rStyle w:val="Hyperlink"/>
            <w:rFonts w:ascii="Arial" w:hAnsi="Arial" w:cs="Arial"/>
            <w:sz w:val="22"/>
            <w:szCs w:val="22"/>
          </w:rPr>
          <w:t>/</w:t>
        </w:r>
        <w:r w:rsidR="00AA34E5" w:rsidRPr="00237862">
          <w:rPr>
            <w:rStyle w:val="Hyperlink"/>
            <w:rFonts w:ascii="Arial" w:hAnsi="Arial" w:cs="Arial"/>
            <w:sz w:val="22"/>
            <w:szCs w:val="22"/>
            <w:lang w:val="en-US"/>
          </w:rPr>
          <w:t>files</w:t>
        </w:r>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Mezhdunarodnye</w:t>
        </w:r>
        <w:proofErr w:type="spellEnd"/>
        <w:r w:rsidR="00AA34E5" w:rsidRPr="00237862">
          <w:rPr>
            <w:rStyle w:val="Hyperlink"/>
            <w:rFonts w:ascii="Arial" w:hAnsi="Arial" w:cs="Arial"/>
            <w:sz w:val="22"/>
            <w:szCs w:val="22"/>
          </w:rPr>
          <w:t>_</w:t>
        </w:r>
        <w:proofErr w:type="spellStart"/>
        <w:r w:rsidR="00AA34E5" w:rsidRPr="00237862">
          <w:rPr>
            <w:rStyle w:val="Hyperlink"/>
            <w:rFonts w:ascii="Arial" w:hAnsi="Arial" w:cs="Arial"/>
            <w:sz w:val="22"/>
            <w:szCs w:val="22"/>
            <w:lang w:val="en-US"/>
          </w:rPr>
          <w:t>standarty</w:t>
        </w:r>
        <w:proofErr w:type="spellEnd"/>
        <w:r w:rsidR="00AA34E5" w:rsidRPr="00237862">
          <w:rPr>
            <w:rStyle w:val="Hyperlink"/>
            <w:rFonts w:ascii="Arial" w:hAnsi="Arial" w:cs="Arial"/>
            <w:sz w:val="22"/>
            <w:szCs w:val="22"/>
          </w:rPr>
          <w:t>_</w:t>
        </w:r>
        <w:r w:rsidR="00AA34E5" w:rsidRPr="00237862">
          <w:rPr>
            <w:rStyle w:val="Hyperlink"/>
            <w:rFonts w:ascii="Arial" w:hAnsi="Arial" w:cs="Arial"/>
            <w:sz w:val="22"/>
            <w:szCs w:val="22"/>
            <w:lang w:val="en-US"/>
          </w:rPr>
          <w:t>CDIO</w:t>
        </w:r>
        <w:r w:rsidR="00AA34E5" w:rsidRPr="00237862">
          <w:rPr>
            <w:rStyle w:val="Hyperlink"/>
            <w:rFonts w:ascii="Arial" w:hAnsi="Arial" w:cs="Arial"/>
            <w:sz w:val="22"/>
            <w:szCs w:val="22"/>
          </w:rPr>
          <w:t>_</w:t>
        </w:r>
        <w:r w:rsidR="00AA34E5" w:rsidRPr="00237862">
          <w:rPr>
            <w:rStyle w:val="Hyperlink"/>
            <w:rFonts w:ascii="Arial" w:hAnsi="Arial" w:cs="Arial"/>
            <w:sz w:val="22"/>
            <w:szCs w:val="22"/>
            <w:lang w:val="en-US"/>
          </w:rPr>
          <w:t>v</w:t>
        </w:r>
        <w:r w:rsidR="00AA34E5" w:rsidRPr="00237862">
          <w:rPr>
            <w:rStyle w:val="Hyperlink"/>
            <w:rFonts w:ascii="Arial" w:hAnsi="Arial" w:cs="Arial"/>
            <w:sz w:val="22"/>
            <w:szCs w:val="22"/>
          </w:rPr>
          <w:t>_</w:t>
        </w:r>
        <w:proofErr w:type="spellStart"/>
        <w:r w:rsidR="00AA34E5" w:rsidRPr="00237862">
          <w:rPr>
            <w:rStyle w:val="Hyperlink"/>
            <w:rFonts w:ascii="Arial" w:hAnsi="Arial" w:cs="Arial"/>
            <w:sz w:val="22"/>
            <w:szCs w:val="22"/>
            <w:lang w:val="en-US"/>
          </w:rPr>
          <w:t>obrazovatelnom</w:t>
        </w:r>
        <w:proofErr w:type="spellEnd"/>
        <w:r w:rsidR="00AA34E5" w:rsidRPr="00237862">
          <w:rPr>
            <w:rStyle w:val="Hyperlink"/>
            <w:rFonts w:ascii="Arial" w:hAnsi="Arial" w:cs="Arial"/>
            <w:sz w:val="22"/>
            <w:szCs w:val="22"/>
          </w:rPr>
          <w:t>_</w:t>
        </w:r>
        <w:proofErr w:type="spellStart"/>
        <w:r w:rsidR="00AA34E5" w:rsidRPr="00237862">
          <w:rPr>
            <w:rStyle w:val="Hyperlink"/>
            <w:rFonts w:ascii="Arial" w:hAnsi="Arial" w:cs="Arial"/>
            <w:sz w:val="22"/>
            <w:szCs w:val="22"/>
            <w:lang w:val="en-US"/>
          </w:rPr>
          <w:t>standarte</w:t>
        </w:r>
        <w:proofErr w:type="spellEnd"/>
        <w:r w:rsidR="00AA34E5" w:rsidRPr="00237862">
          <w:rPr>
            <w:rStyle w:val="Hyperlink"/>
            <w:rFonts w:ascii="Arial" w:hAnsi="Arial" w:cs="Arial"/>
            <w:sz w:val="22"/>
            <w:szCs w:val="22"/>
          </w:rPr>
          <w:t>_</w:t>
        </w:r>
        <w:r w:rsidR="00AA34E5" w:rsidRPr="00237862">
          <w:rPr>
            <w:rStyle w:val="Hyperlink"/>
            <w:rFonts w:ascii="Arial" w:hAnsi="Arial" w:cs="Arial"/>
            <w:sz w:val="22"/>
            <w:szCs w:val="22"/>
            <w:lang w:val="en-US"/>
          </w:rPr>
          <w:t>TPU</w:t>
        </w:r>
        <w:r w:rsidR="00AA34E5" w:rsidRPr="00237862">
          <w:rPr>
            <w:rStyle w:val="Hyperlink"/>
            <w:rFonts w:ascii="Arial" w:hAnsi="Arial" w:cs="Arial"/>
            <w:sz w:val="22"/>
            <w:szCs w:val="22"/>
          </w:rPr>
          <w:t>.</w:t>
        </w:r>
        <w:proofErr w:type="spellStart"/>
        <w:r w:rsidR="00AA34E5" w:rsidRPr="00237862">
          <w:rPr>
            <w:rStyle w:val="Hyperlink"/>
            <w:rFonts w:ascii="Arial" w:hAnsi="Arial" w:cs="Arial"/>
            <w:sz w:val="22"/>
            <w:szCs w:val="22"/>
            <w:lang w:val="en-US"/>
          </w:rPr>
          <w:t>pdf</w:t>
        </w:r>
        <w:proofErr w:type="spellEnd"/>
      </w:hyperlink>
    </w:p>
    <w:p w14:paraId="6F63FB59" w14:textId="77777777" w:rsidR="00237862" w:rsidRDefault="00237862" w:rsidP="00237862">
      <w:pPr>
        <w:jc w:val="both"/>
        <w:rPr>
          <w:rFonts w:ascii="Arial" w:hAnsi="Arial" w:cs="Arial"/>
          <w:sz w:val="22"/>
          <w:szCs w:val="22"/>
        </w:rPr>
      </w:pPr>
    </w:p>
    <w:p w14:paraId="354E1F6C" w14:textId="4BA50FB4" w:rsidR="001864D9" w:rsidRPr="00237862" w:rsidRDefault="00AA34E5" w:rsidP="00237862">
      <w:pPr>
        <w:jc w:val="both"/>
        <w:rPr>
          <w:rFonts w:ascii="Arial" w:hAnsi="Arial" w:cs="Arial"/>
          <w:sz w:val="22"/>
          <w:szCs w:val="22"/>
          <w:lang w:val="en-US"/>
        </w:rPr>
      </w:pPr>
      <w:r w:rsidRPr="00237862">
        <w:rPr>
          <w:rFonts w:ascii="Arial" w:hAnsi="Arial" w:cs="Arial"/>
          <w:sz w:val="22"/>
          <w:szCs w:val="22"/>
          <w:lang w:val="en-US"/>
        </w:rPr>
        <w:t>Kerns</w:t>
      </w:r>
      <w:r w:rsidR="00205EB5" w:rsidRPr="00237862">
        <w:rPr>
          <w:rFonts w:ascii="Arial" w:hAnsi="Arial" w:cs="Arial"/>
          <w:sz w:val="22"/>
          <w:szCs w:val="22"/>
          <w:lang w:val="en-US"/>
        </w:rPr>
        <w:t xml:space="preserve"> S.E.</w:t>
      </w:r>
      <w:r w:rsidRPr="00237862">
        <w:rPr>
          <w:rFonts w:ascii="Arial" w:hAnsi="Arial" w:cs="Arial"/>
          <w:sz w:val="22"/>
          <w:szCs w:val="22"/>
          <w:lang w:val="en-US"/>
        </w:rPr>
        <w:t>, Miller</w:t>
      </w:r>
      <w:r w:rsidR="00205EB5" w:rsidRPr="00237862">
        <w:rPr>
          <w:rFonts w:ascii="Arial" w:hAnsi="Arial" w:cs="Arial"/>
          <w:sz w:val="22"/>
          <w:szCs w:val="22"/>
          <w:lang w:val="en-US"/>
        </w:rPr>
        <w:t xml:space="preserve"> R.K.</w:t>
      </w:r>
      <w:r w:rsidRPr="00237862">
        <w:rPr>
          <w:rFonts w:ascii="Arial" w:hAnsi="Arial" w:cs="Arial"/>
          <w:sz w:val="22"/>
          <w:szCs w:val="22"/>
          <w:lang w:val="en-US"/>
        </w:rPr>
        <w:t>, Kerns</w:t>
      </w:r>
      <w:r w:rsidR="00205EB5" w:rsidRPr="00237862">
        <w:rPr>
          <w:rFonts w:ascii="Arial" w:hAnsi="Arial" w:cs="Arial"/>
          <w:sz w:val="22"/>
          <w:szCs w:val="22"/>
          <w:lang w:val="en-US"/>
        </w:rPr>
        <w:t xml:space="preserve"> D.V</w:t>
      </w:r>
      <w:r w:rsidRPr="00237862">
        <w:rPr>
          <w:rFonts w:ascii="Arial" w:hAnsi="Arial" w:cs="Arial"/>
          <w:sz w:val="22"/>
          <w:szCs w:val="22"/>
          <w:lang w:val="en-US"/>
        </w:rPr>
        <w:t xml:space="preserve"> </w:t>
      </w:r>
      <w:r w:rsidR="001864D9" w:rsidRPr="00237862">
        <w:rPr>
          <w:rFonts w:ascii="Arial" w:hAnsi="Arial" w:cs="Arial"/>
          <w:sz w:val="22"/>
          <w:szCs w:val="22"/>
          <w:lang w:val="en-US"/>
        </w:rPr>
        <w:t>Designing from a Blank Slate – The Development of the Initial Olin College curriculum (with grateful acknowledgeme</w:t>
      </w:r>
      <w:r w:rsidRPr="00237862">
        <w:rPr>
          <w:rFonts w:ascii="Arial" w:hAnsi="Arial" w:cs="Arial"/>
          <w:sz w:val="22"/>
          <w:szCs w:val="22"/>
          <w:lang w:val="en-US"/>
        </w:rPr>
        <w:t>nt of the Olin College Faculty)</w:t>
      </w:r>
      <w:r w:rsidR="00DB0B26" w:rsidRPr="00237862">
        <w:rPr>
          <w:rFonts w:ascii="Arial" w:hAnsi="Arial" w:cs="Arial"/>
          <w:sz w:val="22"/>
          <w:szCs w:val="22"/>
          <w:lang w:val="en-US"/>
        </w:rPr>
        <w:t>.</w:t>
      </w:r>
      <w:r w:rsidRPr="00237862">
        <w:rPr>
          <w:rFonts w:ascii="Arial" w:hAnsi="Arial" w:cs="Arial"/>
          <w:sz w:val="22"/>
          <w:szCs w:val="22"/>
          <w:lang w:val="en-US"/>
        </w:rPr>
        <w:t xml:space="preserve"> </w:t>
      </w:r>
      <w:proofErr w:type="gramStart"/>
      <w:r w:rsidR="001864D9" w:rsidRPr="00237862">
        <w:rPr>
          <w:rFonts w:ascii="Arial" w:hAnsi="Arial" w:cs="Arial"/>
          <w:sz w:val="22"/>
          <w:szCs w:val="22"/>
          <w:lang w:val="en-US"/>
        </w:rPr>
        <w:t>Franklin W. Olin College of Engineering Needham</w:t>
      </w:r>
      <w:r w:rsidR="00DB0B26" w:rsidRPr="00237862">
        <w:rPr>
          <w:rFonts w:ascii="Arial" w:hAnsi="Arial" w:cs="Arial"/>
          <w:sz w:val="22"/>
          <w:szCs w:val="22"/>
          <w:lang w:val="en-US"/>
        </w:rPr>
        <w:t>.</w:t>
      </w:r>
      <w:proofErr w:type="gramEnd"/>
      <w:r w:rsidR="00DB0B26" w:rsidRPr="00237862">
        <w:rPr>
          <w:rFonts w:ascii="Arial" w:hAnsi="Arial" w:cs="Arial"/>
          <w:sz w:val="22"/>
          <w:szCs w:val="22"/>
          <w:lang w:val="en-US"/>
        </w:rPr>
        <w:t xml:space="preserve"> </w:t>
      </w:r>
      <w:r w:rsidR="001864D9" w:rsidRPr="00237862">
        <w:rPr>
          <w:rFonts w:ascii="Arial" w:hAnsi="Arial" w:cs="Arial"/>
          <w:sz w:val="22"/>
          <w:szCs w:val="22"/>
          <w:lang w:val="en-US"/>
        </w:rPr>
        <w:t>2004</w:t>
      </w:r>
    </w:p>
    <w:p w14:paraId="69AE7965" w14:textId="77777777" w:rsidR="00237862" w:rsidRDefault="00237862" w:rsidP="00237862">
      <w:pPr>
        <w:jc w:val="both"/>
        <w:rPr>
          <w:rFonts w:ascii="Arial" w:hAnsi="Arial" w:cs="Arial"/>
          <w:sz w:val="22"/>
          <w:szCs w:val="22"/>
        </w:rPr>
      </w:pPr>
    </w:p>
    <w:p w14:paraId="4BA3BE89" w14:textId="0CFC236E" w:rsidR="001864D9" w:rsidRPr="00237862" w:rsidRDefault="00AA34E5" w:rsidP="00237862">
      <w:pPr>
        <w:jc w:val="both"/>
        <w:rPr>
          <w:rFonts w:ascii="Arial" w:hAnsi="Arial" w:cs="Arial"/>
          <w:sz w:val="22"/>
          <w:szCs w:val="22"/>
          <w:lang w:val="en-US"/>
        </w:rPr>
      </w:pPr>
      <w:r w:rsidRPr="00237862">
        <w:rPr>
          <w:rFonts w:ascii="Arial" w:hAnsi="Arial" w:cs="Arial"/>
          <w:sz w:val="22"/>
          <w:szCs w:val="22"/>
          <w:lang w:val="en-US"/>
        </w:rPr>
        <w:lastRenderedPageBreak/>
        <w:t>Canfield</w:t>
      </w:r>
      <w:r w:rsidR="00205EB5" w:rsidRPr="00237862">
        <w:rPr>
          <w:rFonts w:ascii="Arial" w:hAnsi="Arial" w:cs="Arial"/>
          <w:sz w:val="22"/>
          <w:szCs w:val="22"/>
          <w:lang w:val="en-US"/>
        </w:rPr>
        <w:t xml:space="preserve"> C.</w:t>
      </w:r>
      <w:r w:rsidRPr="00237862">
        <w:rPr>
          <w:rFonts w:ascii="Arial" w:hAnsi="Arial" w:cs="Arial"/>
          <w:sz w:val="22"/>
          <w:szCs w:val="22"/>
          <w:lang w:val="en-US"/>
        </w:rPr>
        <w:t xml:space="preserve">, </w:t>
      </w:r>
      <w:proofErr w:type="spellStart"/>
      <w:r w:rsidRPr="00237862">
        <w:rPr>
          <w:rFonts w:ascii="Arial" w:hAnsi="Arial" w:cs="Arial"/>
          <w:sz w:val="22"/>
          <w:szCs w:val="22"/>
          <w:lang w:val="en-US"/>
        </w:rPr>
        <w:t>Zastavker</w:t>
      </w:r>
      <w:proofErr w:type="spellEnd"/>
      <w:r w:rsidR="00205EB5" w:rsidRPr="00237862">
        <w:rPr>
          <w:rFonts w:ascii="Arial" w:hAnsi="Arial" w:cs="Arial"/>
          <w:sz w:val="22"/>
          <w:szCs w:val="22"/>
          <w:lang w:val="en-US"/>
        </w:rPr>
        <w:t xml:space="preserve"> E.V.</w:t>
      </w:r>
      <w:r w:rsidRPr="00237862">
        <w:rPr>
          <w:rFonts w:ascii="Arial" w:hAnsi="Arial" w:cs="Arial"/>
          <w:sz w:val="22"/>
          <w:szCs w:val="22"/>
          <w:lang w:val="en-US"/>
        </w:rPr>
        <w:t xml:space="preserve"> </w:t>
      </w:r>
      <w:r w:rsidR="001864D9" w:rsidRPr="00237862">
        <w:rPr>
          <w:rFonts w:ascii="Arial" w:hAnsi="Arial" w:cs="Arial"/>
          <w:sz w:val="22"/>
          <w:szCs w:val="22"/>
          <w:lang w:val="en-US"/>
        </w:rPr>
        <w:t>Achievement Goal Theory: A Framework for Implementing Group Work</w:t>
      </w:r>
      <w:r w:rsidRPr="00237862">
        <w:rPr>
          <w:rFonts w:ascii="Arial" w:hAnsi="Arial" w:cs="Arial"/>
          <w:sz w:val="22"/>
          <w:szCs w:val="22"/>
          <w:lang w:val="en-US"/>
        </w:rPr>
        <w:t xml:space="preserve"> and Open-Ended Problem Solving</w:t>
      </w:r>
      <w:r w:rsidR="00DB0B26" w:rsidRPr="00237862">
        <w:rPr>
          <w:rFonts w:ascii="Arial" w:hAnsi="Arial" w:cs="Arial"/>
          <w:sz w:val="22"/>
          <w:szCs w:val="22"/>
          <w:lang w:val="en-US"/>
        </w:rPr>
        <w:t>.</w:t>
      </w:r>
      <w:r w:rsidRPr="00237862">
        <w:rPr>
          <w:rFonts w:ascii="Arial" w:hAnsi="Arial" w:cs="Arial"/>
          <w:sz w:val="22"/>
          <w:szCs w:val="22"/>
          <w:lang w:val="en-US"/>
        </w:rPr>
        <w:t xml:space="preserve"> </w:t>
      </w:r>
      <w:r w:rsidR="00205EB5" w:rsidRPr="00237862">
        <w:rPr>
          <w:rFonts w:ascii="Arial" w:hAnsi="Arial" w:cs="Arial"/>
          <w:sz w:val="22"/>
          <w:szCs w:val="22"/>
          <w:lang w:val="en-US"/>
        </w:rPr>
        <w:t>40</w:t>
      </w:r>
      <w:r w:rsidR="00205EB5" w:rsidRPr="00237862">
        <w:rPr>
          <w:rFonts w:ascii="Arial" w:hAnsi="Arial" w:cs="Arial"/>
          <w:sz w:val="22"/>
          <w:szCs w:val="22"/>
          <w:vertAlign w:val="superscript"/>
          <w:lang w:val="en-US"/>
        </w:rPr>
        <w:t>th</w:t>
      </w:r>
      <w:r w:rsidR="00205EB5" w:rsidRPr="00237862">
        <w:rPr>
          <w:rFonts w:ascii="Arial" w:hAnsi="Arial" w:cs="Arial"/>
          <w:sz w:val="22"/>
          <w:szCs w:val="22"/>
          <w:lang w:val="en-US"/>
        </w:rPr>
        <w:t xml:space="preserve"> ASEE/IEEE Frontiers in Education conference. Washington. DC</w:t>
      </w:r>
      <w:r w:rsidR="00DB0B26" w:rsidRPr="00237862">
        <w:rPr>
          <w:rFonts w:ascii="Arial" w:hAnsi="Arial" w:cs="Arial"/>
          <w:sz w:val="22"/>
          <w:szCs w:val="22"/>
          <w:lang w:val="en-US"/>
        </w:rPr>
        <w:t xml:space="preserve">. </w:t>
      </w:r>
      <w:r w:rsidRPr="00237862">
        <w:rPr>
          <w:rFonts w:ascii="Arial" w:hAnsi="Arial" w:cs="Arial"/>
          <w:sz w:val="22"/>
          <w:szCs w:val="22"/>
          <w:lang w:val="en-US"/>
        </w:rPr>
        <w:t xml:space="preserve"> </w:t>
      </w:r>
      <w:r w:rsidR="00DB0B26" w:rsidRPr="00237862">
        <w:rPr>
          <w:rFonts w:ascii="Arial" w:hAnsi="Arial" w:cs="Arial"/>
          <w:sz w:val="22"/>
          <w:szCs w:val="22"/>
          <w:lang w:val="en-US"/>
        </w:rPr>
        <w:t xml:space="preserve">October 27-30. </w:t>
      </w:r>
      <w:r w:rsidRPr="00237862">
        <w:rPr>
          <w:rFonts w:ascii="Arial" w:hAnsi="Arial" w:cs="Arial"/>
          <w:sz w:val="22"/>
          <w:szCs w:val="22"/>
          <w:lang w:val="en-US"/>
        </w:rPr>
        <w:t>20</w:t>
      </w:r>
      <w:r w:rsidR="00205EB5" w:rsidRPr="00237862">
        <w:rPr>
          <w:rFonts w:ascii="Arial" w:hAnsi="Arial" w:cs="Arial"/>
          <w:sz w:val="22"/>
          <w:szCs w:val="22"/>
          <w:lang w:val="en-US"/>
        </w:rPr>
        <w:t>10</w:t>
      </w:r>
    </w:p>
    <w:p w14:paraId="6573FF77" w14:textId="77777777" w:rsidR="00237862" w:rsidRDefault="00237862" w:rsidP="00237862">
      <w:pPr>
        <w:jc w:val="both"/>
        <w:rPr>
          <w:rFonts w:ascii="Arial" w:hAnsi="Arial" w:cs="Arial"/>
          <w:sz w:val="22"/>
          <w:szCs w:val="22"/>
        </w:rPr>
      </w:pPr>
    </w:p>
    <w:p w14:paraId="6E6FE91F" w14:textId="1ADBB9E5" w:rsidR="00AA34E5" w:rsidRPr="00237862" w:rsidRDefault="00205EB5" w:rsidP="00237862">
      <w:pPr>
        <w:jc w:val="both"/>
        <w:rPr>
          <w:rFonts w:ascii="Arial" w:hAnsi="Arial" w:cs="Arial"/>
          <w:sz w:val="22"/>
          <w:szCs w:val="22"/>
          <w:lang w:val="en-US"/>
        </w:rPr>
      </w:pPr>
      <w:r w:rsidRPr="00237862">
        <w:rPr>
          <w:rFonts w:ascii="Arial" w:hAnsi="Arial" w:cs="Arial"/>
          <w:sz w:val="22"/>
          <w:szCs w:val="22"/>
          <w:lang w:val="en-US"/>
        </w:rPr>
        <w:t>Miller R.K.</w:t>
      </w:r>
      <w:r w:rsidR="00AA34E5" w:rsidRPr="00237862">
        <w:rPr>
          <w:rFonts w:ascii="Arial" w:hAnsi="Arial" w:cs="Arial"/>
          <w:sz w:val="22"/>
          <w:szCs w:val="22"/>
          <w:lang w:val="en-US"/>
        </w:rPr>
        <w:t xml:space="preserve">, </w:t>
      </w:r>
      <w:proofErr w:type="spellStart"/>
      <w:r w:rsidR="00AA34E5" w:rsidRPr="00237862">
        <w:rPr>
          <w:rFonts w:ascii="Arial" w:hAnsi="Arial" w:cs="Arial"/>
          <w:sz w:val="22"/>
          <w:szCs w:val="22"/>
          <w:lang w:val="en-US"/>
        </w:rPr>
        <w:t>Salmi</w:t>
      </w:r>
      <w:proofErr w:type="spellEnd"/>
      <w:r w:rsidRPr="00237862">
        <w:rPr>
          <w:rFonts w:ascii="Arial" w:hAnsi="Arial" w:cs="Arial"/>
          <w:sz w:val="22"/>
          <w:szCs w:val="22"/>
          <w:lang w:val="en-US"/>
        </w:rPr>
        <w:t xml:space="preserve"> J.</w:t>
      </w:r>
      <w:r w:rsidR="00AA34E5" w:rsidRPr="00237862">
        <w:rPr>
          <w:rFonts w:ascii="Arial" w:hAnsi="Arial" w:cs="Arial"/>
          <w:sz w:val="22"/>
          <w:szCs w:val="22"/>
          <w:lang w:val="en-US"/>
        </w:rPr>
        <w:t xml:space="preserve"> </w:t>
      </w:r>
      <w:r w:rsidR="001864D9" w:rsidRPr="00237862">
        <w:rPr>
          <w:rFonts w:ascii="Arial" w:hAnsi="Arial" w:cs="Arial"/>
          <w:sz w:val="22"/>
          <w:szCs w:val="22"/>
          <w:lang w:val="en-US"/>
        </w:rPr>
        <w:t>Why So Many Nations Are Fused on Educating Engineering Innovators Today</w:t>
      </w:r>
      <w:r w:rsidR="00DB0B26" w:rsidRPr="00237862">
        <w:rPr>
          <w:rFonts w:ascii="Arial" w:hAnsi="Arial" w:cs="Arial"/>
          <w:sz w:val="22"/>
          <w:szCs w:val="22"/>
          <w:lang w:val="en-US"/>
        </w:rPr>
        <w:t>.</w:t>
      </w:r>
      <w:r w:rsidR="00AA34E5" w:rsidRPr="00237862">
        <w:rPr>
          <w:rFonts w:ascii="Arial" w:hAnsi="Arial" w:cs="Arial"/>
          <w:sz w:val="22"/>
          <w:szCs w:val="22"/>
          <w:lang w:val="en-US"/>
        </w:rPr>
        <w:t xml:space="preserve"> </w:t>
      </w:r>
      <w:proofErr w:type="gramStart"/>
      <w:r w:rsidR="00AA34E5" w:rsidRPr="00237862">
        <w:rPr>
          <w:rFonts w:ascii="Arial" w:hAnsi="Arial" w:cs="Arial"/>
          <w:sz w:val="22"/>
          <w:szCs w:val="22"/>
          <w:lang w:val="en-US"/>
        </w:rPr>
        <w:t>Franklin W. Olin C</w:t>
      </w:r>
      <w:r w:rsidR="00DB0B26" w:rsidRPr="00237862">
        <w:rPr>
          <w:rFonts w:ascii="Arial" w:hAnsi="Arial" w:cs="Arial"/>
          <w:sz w:val="22"/>
          <w:szCs w:val="22"/>
          <w:lang w:val="en-US"/>
        </w:rPr>
        <w:t>ollege of Engineering Needham.</w:t>
      </w:r>
      <w:proofErr w:type="gramEnd"/>
      <w:r w:rsidR="00DB0B26" w:rsidRPr="00237862">
        <w:rPr>
          <w:rFonts w:ascii="Arial" w:hAnsi="Arial" w:cs="Arial"/>
          <w:sz w:val="22"/>
          <w:szCs w:val="22"/>
          <w:lang w:val="en-US"/>
        </w:rPr>
        <w:t xml:space="preserve"> MA. </w:t>
      </w:r>
      <w:r w:rsidRPr="00237862">
        <w:rPr>
          <w:rFonts w:ascii="Arial" w:hAnsi="Arial" w:cs="Arial"/>
          <w:sz w:val="22"/>
          <w:szCs w:val="22"/>
          <w:lang w:val="en-US"/>
        </w:rPr>
        <w:t>2013</w:t>
      </w:r>
    </w:p>
    <w:p w14:paraId="2E1C6806" w14:textId="77777777" w:rsidR="00237862" w:rsidRDefault="00237862" w:rsidP="00237862">
      <w:pPr>
        <w:jc w:val="both"/>
        <w:rPr>
          <w:rFonts w:ascii="Arial" w:hAnsi="Arial" w:cs="Arial"/>
          <w:sz w:val="22"/>
          <w:szCs w:val="22"/>
        </w:rPr>
      </w:pPr>
    </w:p>
    <w:p w14:paraId="1B9A47C0" w14:textId="3DCF09A2" w:rsidR="00AA34E5" w:rsidRPr="00237862" w:rsidRDefault="00205EB5" w:rsidP="00237862">
      <w:pPr>
        <w:jc w:val="both"/>
        <w:rPr>
          <w:rFonts w:ascii="Arial" w:hAnsi="Arial" w:cs="Arial"/>
          <w:sz w:val="22"/>
          <w:szCs w:val="22"/>
          <w:lang w:val="en-US"/>
        </w:rPr>
      </w:pPr>
      <w:r w:rsidRPr="00237862">
        <w:rPr>
          <w:rFonts w:ascii="Arial" w:hAnsi="Arial" w:cs="Arial"/>
          <w:sz w:val="22"/>
          <w:szCs w:val="22"/>
          <w:lang w:val="en-US"/>
        </w:rPr>
        <w:t>Miller R.K.,</w:t>
      </w:r>
      <w:r w:rsidR="00AA34E5" w:rsidRPr="00237862">
        <w:rPr>
          <w:rFonts w:ascii="Arial" w:hAnsi="Arial" w:cs="Arial"/>
          <w:sz w:val="22"/>
          <w:szCs w:val="22"/>
          <w:lang w:val="en-US"/>
        </w:rPr>
        <w:t xml:space="preserve"> </w:t>
      </w:r>
      <w:r w:rsidR="001864D9" w:rsidRPr="00237862">
        <w:rPr>
          <w:rFonts w:ascii="Arial" w:hAnsi="Arial" w:cs="Arial"/>
          <w:sz w:val="22"/>
          <w:szCs w:val="22"/>
          <w:lang w:val="en-US"/>
        </w:rPr>
        <w:t>The Challenge of Spreading Innovation in Teaching and Learning: Why Is It So Hard and What Can Be Done About It?</w:t>
      </w:r>
      <w:r w:rsidR="00DB0B26" w:rsidRPr="00237862">
        <w:rPr>
          <w:rFonts w:ascii="Arial" w:hAnsi="Arial" w:cs="Arial"/>
          <w:sz w:val="22"/>
          <w:szCs w:val="22"/>
          <w:lang w:val="en-US"/>
        </w:rPr>
        <w:t xml:space="preserve"> </w:t>
      </w:r>
      <w:r w:rsidR="00AA34E5" w:rsidRPr="00237862">
        <w:rPr>
          <w:rFonts w:ascii="Arial" w:hAnsi="Arial" w:cs="Arial"/>
          <w:sz w:val="22"/>
          <w:szCs w:val="22"/>
          <w:lang w:val="en-US"/>
        </w:rPr>
        <w:t xml:space="preserve"> </w:t>
      </w:r>
      <w:proofErr w:type="gramStart"/>
      <w:r w:rsidR="00AA34E5" w:rsidRPr="00237862">
        <w:rPr>
          <w:rFonts w:ascii="Arial" w:hAnsi="Arial" w:cs="Arial"/>
          <w:sz w:val="22"/>
          <w:szCs w:val="22"/>
          <w:lang w:val="en-US"/>
        </w:rPr>
        <w:t>Franklin W. Olin Co</w:t>
      </w:r>
      <w:r w:rsidR="00DB0B26" w:rsidRPr="00237862">
        <w:rPr>
          <w:rFonts w:ascii="Arial" w:hAnsi="Arial" w:cs="Arial"/>
          <w:sz w:val="22"/>
          <w:szCs w:val="22"/>
          <w:lang w:val="en-US"/>
        </w:rPr>
        <w:t>llege of Engineering Needham.</w:t>
      </w:r>
      <w:proofErr w:type="gramEnd"/>
      <w:r w:rsidR="00DB0B26" w:rsidRPr="00237862">
        <w:rPr>
          <w:rFonts w:ascii="Arial" w:hAnsi="Arial" w:cs="Arial"/>
          <w:sz w:val="22"/>
          <w:szCs w:val="22"/>
          <w:lang w:val="en-US"/>
        </w:rPr>
        <w:t xml:space="preserve"> MA. </w:t>
      </w:r>
      <w:r w:rsidRPr="00237862">
        <w:rPr>
          <w:rFonts w:ascii="Arial" w:hAnsi="Arial" w:cs="Arial"/>
          <w:sz w:val="22"/>
          <w:szCs w:val="22"/>
          <w:lang w:val="en-US"/>
        </w:rPr>
        <w:t>2011</w:t>
      </w:r>
    </w:p>
    <w:p w14:paraId="12CF8852" w14:textId="77777777" w:rsidR="00237862" w:rsidRDefault="00237862" w:rsidP="00237862">
      <w:pPr>
        <w:jc w:val="both"/>
        <w:rPr>
          <w:rFonts w:ascii="Arial" w:hAnsi="Arial" w:cs="Arial"/>
          <w:sz w:val="22"/>
          <w:szCs w:val="22"/>
        </w:rPr>
      </w:pPr>
    </w:p>
    <w:p w14:paraId="044EFA3E" w14:textId="03393B73" w:rsidR="001864D9" w:rsidRDefault="00AA34E5" w:rsidP="00237862">
      <w:pPr>
        <w:jc w:val="both"/>
        <w:rPr>
          <w:rFonts w:ascii="Arial" w:hAnsi="Arial" w:cs="Arial"/>
          <w:sz w:val="22"/>
          <w:szCs w:val="22"/>
          <w:lang w:val="en-US"/>
        </w:rPr>
      </w:pPr>
      <w:r w:rsidRPr="00237862">
        <w:rPr>
          <w:rFonts w:ascii="Arial" w:hAnsi="Arial" w:cs="Arial"/>
          <w:sz w:val="22"/>
          <w:szCs w:val="22"/>
          <w:lang w:val="en-US"/>
        </w:rPr>
        <w:t>Grasso</w:t>
      </w:r>
      <w:r w:rsidR="00205EB5" w:rsidRPr="00237862">
        <w:rPr>
          <w:rFonts w:ascii="Arial" w:hAnsi="Arial" w:cs="Arial"/>
          <w:sz w:val="22"/>
          <w:szCs w:val="22"/>
          <w:lang w:val="en-US"/>
        </w:rPr>
        <w:t xml:space="preserve"> D.,</w:t>
      </w:r>
      <w:r w:rsidRPr="00237862">
        <w:rPr>
          <w:rFonts w:ascii="Arial" w:hAnsi="Arial" w:cs="Arial"/>
          <w:sz w:val="22"/>
          <w:szCs w:val="22"/>
          <w:lang w:val="en-US"/>
        </w:rPr>
        <w:t xml:space="preserve"> </w:t>
      </w:r>
      <w:r w:rsidR="00205EB5" w:rsidRPr="00237862">
        <w:rPr>
          <w:rFonts w:ascii="Arial" w:hAnsi="Arial" w:cs="Arial"/>
          <w:sz w:val="22"/>
          <w:szCs w:val="22"/>
          <w:lang w:val="en-US"/>
        </w:rPr>
        <w:t xml:space="preserve">Miller </w:t>
      </w:r>
      <w:proofErr w:type="spellStart"/>
      <w:r w:rsidR="00205EB5" w:rsidRPr="00237862">
        <w:rPr>
          <w:rFonts w:ascii="Arial" w:hAnsi="Arial" w:cs="Arial"/>
          <w:sz w:val="22"/>
          <w:szCs w:val="22"/>
          <w:lang w:val="en-US"/>
        </w:rPr>
        <w:t>R.K.</w:t>
      </w:r>
      <w:r w:rsidR="001864D9" w:rsidRPr="00237862">
        <w:rPr>
          <w:rFonts w:ascii="Arial" w:hAnsi="Arial" w:cs="Arial"/>
          <w:sz w:val="22"/>
          <w:szCs w:val="22"/>
          <w:lang w:val="en-US"/>
        </w:rPr>
        <w:t>What</w:t>
      </w:r>
      <w:proofErr w:type="spellEnd"/>
      <w:r w:rsidR="001864D9" w:rsidRPr="00237862">
        <w:rPr>
          <w:rFonts w:ascii="Arial" w:hAnsi="Arial" w:cs="Arial"/>
          <w:sz w:val="22"/>
          <w:szCs w:val="22"/>
          <w:lang w:val="en-US"/>
        </w:rPr>
        <w:t xml:space="preserve"> Does It Mean to Think Like an Engineer—Today? </w:t>
      </w:r>
      <w:proofErr w:type="gramStart"/>
      <w:r w:rsidRPr="00237862">
        <w:rPr>
          <w:rFonts w:ascii="Arial" w:hAnsi="Arial" w:cs="Arial"/>
          <w:sz w:val="22"/>
          <w:szCs w:val="22"/>
          <w:lang w:val="en-US"/>
        </w:rPr>
        <w:t>Franklin W. Olin C</w:t>
      </w:r>
      <w:r w:rsidR="00DB0B26" w:rsidRPr="00237862">
        <w:rPr>
          <w:rFonts w:ascii="Arial" w:hAnsi="Arial" w:cs="Arial"/>
          <w:sz w:val="22"/>
          <w:szCs w:val="22"/>
          <w:lang w:val="en-US"/>
        </w:rPr>
        <w:t>ollege of Engineering Needham.</w:t>
      </w:r>
      <w:proofErr w:type="gramEnd"/>
      <w:r w:rsidR="00DB0B26" w:rsidRPr="00237862">
        <w:rPr>
          <w:rFonts w:ascii="Arial" w:hAnsi="Arial" w:cs="Arial"/>
          <w:sz w:val="22"/>
          <w:szCs w:val="22"/>
          <w:lang w:val="en-US"/>
        </w:rPr>
        <w:t xml:space="preserve"> MA. </w:t>
      </w:r>
      <w:r w:rsidR="00205EB5" w:rsidRPr="00237862">
        <w:rPr>
          <w:rFonts w:ascii="Arial" w:hAnsi="Arial" w:cs="Arial"/>
          <w:sz w:val="22"/>
          <w:szCs w:val="22"/>
          <w:lang w:val="en-US"/>
        </w:rPr>
        <w:t>2012</w:t>
      </w:r>
    </w:p>
    <w:p w14:paraId="15186CA1" w14:textId="77777777" w:rsidR="000F51E5" w:rsidRDefault="000F51E5" w:rsidP="00237862">
      <w:pPr>
        <w:jc w:val="both"/>
        <w:rPr>
          <w:rFonts w:ascii="Arial" w:hAnsi="Arial" w:cs="Arial"/>
          <w:sz w:val="22"/>
          <w:szCs w:val="22"/>
          <w:lang w:val="en-US"/>
        </w:rPr>
      </w:pPr>
    </w:p>
    <w:p w14:paraId="0CCC638A" w14:textId="77777777" w:rsidR="000F51E5" w:rsidRPr="000F74FB" w:rsidRDefault="000F51E5" w:rsidP="000F51E5">
      <w:pPr>
        <w:jc w:val="both"/>
        <w:rPr>
          <w:rFonts w:ascii="Arial" w:hAnsi="Arial" w:cs="Arial"/>
          <w:sz w:val="22"/>
          <w:szCs w:val="22"/>
          <w:lang w:val="en-US"/>
        </w:rPr>
      </w:pPr>
      <w:r w:rsidRPr="000F74FB">
        <w:rPr>
          <w:rFonts w:ascii="Arial" w:hAnsi="Arial" w:cs="Arial"/>
          <w:noProof/>
          <w:sz w:val="22"/>
          <w:szCs w:val="22"/>
          <w:lang w:val="en-US"/>
        </w:rPr>
        <w:drawing>
          <wp:inline distT="0" distB="0" distL="0" distR="0" wp14:anchorId="3C9C636B" wp14:editId="569ECC72">
            <wp:extent cx="1113790" cy="398145"/>
            <wp:effectExtent l="0" t="0" r="3810" b="8255"/>
            <wp:docPr id="3" name="Picture 3" descr="reative Commons Licens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tive Commons Licens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3790" cy="398145"/>
                    </a:xfrm>
                    <a:prstGeom prst="rect">
                      <a:avLst/>
                    </a:prstGeom>
                    <a:noFill/>
                    <a:ln>
                      <a:noFill/>
                    </a:ln>
                  </pic:spPr>
                </pic:pic>
              </a:graphicData>
            </a:graphic>
          </wp:inline>
        </w:drawing>
      </w:r>
      <w:r w:rsidRPr="000F74FB">
        <w:rPr>
          <w:rFonts w:ascii="Arial" w:hAnsi="Arial" w:cs="Arial"/>
          <w:sz w:val="22"/>
          <w:szCs w:val="22"/>
          <w:lang w:val="en-US"/>
        </w:rPr>
        <w:br/>
        <w:t>This work is licensed under a </w:t>
      </w:r>
      <w:hyperlink r:id="rId24" w:history="1">
        <w:r w:rsidRPr="000F74FB">
          <w:rPr>
            <w:rStyle w:val="Hyperlink"/>
            <w:rFonts w:ascii="Arial" w:hAnsi="Arial" w:cs="Arial"/>
            <w:sz w:val="22"/>
            <w:szCs w:val="22"/>
            <w:lang w:val="en-US"/>
          </w:rPr>
          <w:t>Creative Commons Attribution-</w:t>
        </w:r>
        <w:proofErr w:type="spellStart"/>
        <w:r w:rsidRPr="000F74FB">
          <w:rPr>
            <w:rStyle w:val="Hyperlink"/>
            <w:rFonts w:ascii="Arial" w:hAnsi="Arial" w:cs="Arial"/>
            <w:sz w:val="22"/>
            <w:szCs w:val="22"/>
            <w:lang w:val="en-US"/>
          </w:rPr>
          <w:t>NonCommercial</w:t>
        </w:r>
        <w:proofErr w:type="spellEnd"/>
        <w:r w:rsidRPr="000F74FB">
          <w:rPr>
            <w:rStyle w:val="Hyperlink"/>
            <w:rFonts w:ascii="Arial" w:hAnsi="Arial" w:cs="Arial"/>
            <w:sz w:val="22"/>
            <w:szCs w:val="22"/>
            <w:lang w:val="en-US"/>
          </w:rPr>
          <w:t>-</w:t>
        </w:r>
        <w:proofErr w:type="spellStart"/>
        <w:r w:rsidRPr="000F74FB">
          <w:rPr>
            <w:rStyle w:val="Hyperlink"/>
            <w:rFonts w:ascii="Arial" w:hAnsi="Arial" w:cs="Arial"/>
            <w:sz w:val="22"/>
            <w:szCs w:val="22"/>
            <w:lang w:val="en-US"/>
          </w:rPr>
          <w:t>NoDerivs</w:t>
        </w:r>
        <w:proofErr w:type="spellEnd"/>
        <w:r w:rsidRPr="000F74FB">
          <w:rPr>
            <w:rStyle w:val="Hyperlink"/>
            <w:rFonts w:ascii="Arial" w:hAnsi="Arial" w:cs="Arial"/>
            <w:sz w:val="22"/>
            <w:szCs w:val="22"/>
            <w:lang w:val="en-US"/>
          </w:rPr>
          <w:t xml:space="preserve"> 3.0 </w:t>
        </w:r>
        <w:proofErr w:type="spellStart"/>
        <w:r w:rsidRPr="000F74FB">
          <w:rPr>
            <w:rStyle w:val="Hyperlink"/>
            <w:rFonts w:ascii="Arial" w:hAnsi="Arial" w:cs="Arial"/>
            <w:sz w:val="22"/>
            <w:szCs w:val="22"/>
            <w:lang w:val="en-US"/>
          </w:rPr>
          <w:t>Unported</w:t>
        </w:r>
        <w:proofErr w:type="spellEnd"/>
        <w:r w:rsidRPr="000F74FB">
          <w:rPr>
            <w:rStyle w:val="Hyperlink"/>
            <w:rFonts w:ascii="Arial" w:hAnsi="Arial" w:cs="Arial"/>
            <w:sz w:val="22"/>
            <w:szCs w:val="22"/>
            <w:lang w:val="en-US"/>
          </w:rPr>
          <w:t xml:space="preserve"> License</w:t>
        </w:r>
      </w:hyperlink>
      <w:r w:rsidRPr="000F74FB">
        <w:rPr>
          <w:rFonts w:ascii="Arial" w:hAnsi="Arial" w:cs="Arial"/>
          <w:sz w:val="22"/>
          <w:szCs w:val="22"/>
          <w:lang w:val="en-US"/>
        </w:rPr>
        <w:t>.</w:t>
      </w:r>
    </w:p>
    <w:p w14:paraId="650C0A58" w14:textId="77777777" w:rsidR="000F51E5" w:rsidRPr="00237862" w:rsidRDefault="000F51E5" w:rsidP="00237862">
      <w:pPr>
        <w:jc w:val="both"/>
        <w:rPr>
          <w:rFonts w:ascii="Arial" w:hAnsi="Arial" w:cs="Arial"/>
          <w:sz w:val="22"/>
          <w:szCs w:val="22"/>
          <w:lang w:val="en-US"/>
        </w:rPr>
      </w:pPr>
      <w:bookmarkStart w:id="0" w:name="_GoBack"/>
      <w:bookmarkEnd w:id="0"/>
    </w:p>
    <w:sectPr w:rsidR="000F51E5" w:rsidRPr="00237862" w:rsidSect="000E2DA4">
      <w:footerReference w:type="default" r:id="rId2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83A3C" w14:textId="77777777" w:rsidR="005F3386" w:rsidRDefault="005F3386" w:rsidP="00A031EF">
      <w:r>
        <w:separator/>
      </w:r>
    </w:p>
  </w:endnote>
  <w:endnote w:type="continuationSeparator" w:id="0">
    <w:p w14:paraId="209A5A01" w14:textId="77777777" w:rsidR="005F3386" w:rsidRDefault="005F3386" w:rsidP="00A0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62603" w14:textId="77777777" w:rsidR="000F51E5" w:rsidRPr="00124CB7" w:rsidRDefault="000F51E5" w:rsidP="000F51E5">
    <w:pPr>
      <w:rPr>
        <w:rFonts w:ascii="Arial" w:hAnsi="Arial" w:cs="Arial"/>
        <w:i/>
        <w:sz w:val="18"/>
        <w:szCs w:val="18"/>
        <w:lang w:val="en-US"/>
      </w:rPr>
    </w:pPr>
    <w:r w:rsidRPr="00270093">
      <w:rPr>
        <w:rFonts w:ascii="Arial" w:hAnsi="Arial" w:cs="Arial"/>
        <w:i/>
        <w:sz w:val="18"/>
        <w:szCs w:val="18"/>
        <w:lang w:val="en-US"/>
      </w:rPr>
      <w:t>P</w:t>
    </w:r>
    <w:r>
      <w:rPr>
        <w:rFonts w:ascii="Arial" w:hAnsi="Arial" w:cs="Arial"/>
        <w:i/>
        <w:sz w:val="18"/>
        <w:szCs w:val="18"/>
        <w:lang w:val="en-US"/>
      </w:rPr>
      <w:t>roceedings of the 11</w:t>
    </w:r>
    <w:r w:rsidRPr="00270093">
      <w:rPr>
        <w:rFonts w:ascii="Arial" w:hAnsi="Arial" w:cs="Arial"/>
        <w:i/>
        <w:sz w:val="18"/>
        <w:szCs w:val="18"/>
        <w:lang w:val="en-US"/>
      </w:rPr>
      <w:t xml:space="preserve">th International CDIO Conference, </w:t>
    </w:r>
    <w:r>
      <w:rPr>
        <w:rFonts w:ascii="Arial" w:hAnsi="Arial" w:cs="Arial"/>
        <w:i/>
        <w:sz w:val="18"/>
        <w:szCs w:val="18"/>
        <w:lang w:val="en-US"/>
      </w:rPr>
      <w:t xml:space="preserve">Chengdu University of Information Technology, </w:t>
    </w:r>
    <w:r>
      <w:rPr>
        <w:rFonts w:ascii="Arial" w:hAnsi="Arial" w:cs="Arial"/>
        <w:i/>
        <w:sz w:val="18"/>
        <w:szCs w:val="18"/>
        <w:lang w:val="en-US"/>
      </w:rPr>
      <w:br/>
      <w:t>Chengdu, Sichuan, P.R. China, June 8-11, 2015</w:t>
    </w:r>
    <w:r w:rsidRPr="00270093">
      <w:rPr>
        <w:rFonts w:ascii="Arial" w:hAnsi="Arial" w:cs="Arial"/>
        <w:i/>
        <w:sz w:val="18"/>
        <w:szCs w:val="18"/>
        <w:lang w:val="en-US"/>
      </w:rPr>
      <w:t>.</w:t>
    </w:r>
  </w:p>
  <w:p w14:paraId="1D19DB3D" w14:textId="77777777" w:rsidR="000F51E5" w:rsidRDefault="000F51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E9482" w14:textId="77777777" w:rsidR="005F3386" w:rsidRDefault="005F3386" w:rsidP="00A031EF">
      <w:r>
        <w:separator/>
      </w:r>
    </w:p>
  </w:footnote>
  <w:footnote w:type="continuationSeparator" w:id="0">
    <w:p w14:paraId="1E9CE919" w14:textId="77777777" w:rsidR="005F3386" w:rsidRDefault="005F3386" w:rsidP="00A031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CDF"/>
    <w:multiLevelType w:val="hybridMultilevel"/>
    <w:tmpl w:val="E4F8A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8D2E63"/>
    <w:multiLevelType w:val="hybridMultilevel"/>
    <w:tmpl w:val="6F660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45D6A"/>
    <w:multiLevelType w:val="hybridMultilevel"/>
    <w:tmpl w:val="0A78F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8E0DAE"/>
    <w:multiLevelType w:val="hybridMultilevel"/>
    <w:tmpl w:val="038C6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A839E6"/>
    <w:multiLevelType w:val="hybridMultilevel"/>
    <w:tmpl w:val="F64452EE"/>
    <w:lvl w:ilvl="0" w:tplc="E60865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6E31079"/>
    <w:multiLevelType w:val="hybridMultilevel"/>
    <w:tmpl w:val="5E707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113D64"/>
    <w:multiLevelType w:val="hybridMultilevel"/>
    <w:tmpl w:val="A7B07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3A6E4D"/>
    <w:multiLevelType w:val="hybridMultilevel"/>
    <w:tmpl w:val="AA004AA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3C0571"/>
    <w:multiLevelType w:val="hybridMultilevel"/>
    <w:tmpl w:val="EA02EC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1704929"/>
    <w:multiLevelType w:val="hybridMultilevel"/>
    <w:tmpl w:val="CD027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386A02"/>
    <w:multiLevelType w:val="hybridMultilevel"/>
    <w:tmpl w:val="2AE60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8F21D5"/>
    <w:multiLevelType w:val="hybridMultilevel"/>
    <w:tmpl w:val="60586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742188"/>
    <w:multiLevelType w:val="hybridMultilevel"/>
    <w:tmpl w:val="E4F8A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BD0C9F"/>
    <w:multiLevelType w:val="hybridMultilevel"/>
    <w:tmpl w:val="E4F8A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A74256"/>
    <w:multiLevelType w:val="hybridMultilevel"/>
    <w:tmpl w:val="54465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6F1112"/>
    <w:multiLevelType w:val="hybridMultilevel"/>
    <w:tmpl w:val="4442F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0C132D"/>
    <w:multiLevelType w:val="hybridMultilevel"/>
    <w:tmpl w:val="1EA4D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7D0923"/>
    <w:multiLevelType w:val="hybridMultilevel"/>
    <w:tmpl w:val="8FAC3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4C33AA"/>
    <w:multiLevelType w:val="hybridMultilevel"/>
    <w:tmpl w:val="E4F8A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2B571C"/>
    <w:multiLevelType w:val="hybridMultilevel"/>
    <w:tmpl w:val="06683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8209CA"/>
    <w:multiLevelType w:val="hybridMultilevel"/>
    <w:tmpl w:val="A3E89B52"/>
    <w:lvl w:ilvl="0" w:tplc="7360CBCA">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BF2921"/>
    <w:multiLevelType w:val="hybridMultilevel"/>
    <w:tmpl w:val="462C671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
    <w:nsid w:val="7C6B6BE0"/>
    <w:multiLevelType w:val="hybridMultilevel"/>
    <w:tmpl w:val="54465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230527"/>
    <w:multiLevelType w:val="hybridMultilevel"/>
    <w:tmpl w:val="21E4A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7"/>
  </w:num>
  <w:num w:numId="3">
    <w:abstractNumId w:val="2"/>
  </w:num>
  <w:num w:numId="4">
    <w:abstractNumId w:val="21"/>
  </w:num>
  <w:num w:numId="5">
    <w:abstractNumId w:val="3"/>
  </w:num>
  <w:num w:numId="6">
    <w:abstractNumId w:val="6"/>
  </w:num>
  <w:num w:numId="7">
    <w:abstractNumId w:val="10"/>
  </w:num>
  <w:num w:numId="8">
    <w:abstractNumId w:val="5"/>
  </w:num>
  <w:num w:numId="9">
    <w:abstractNumId w:val="15"/>
  </w:num>
  <w:num w:numId="10">
    <w:abstractNumId w:val="8"/>
  </w:num>
  <w:num w:numId="11">
    <w:abstractNumId w:val="14"/>
  </w:num>
  <w:num w:numId="12">
    <w:abstractNumId w:val="18"/>
  </w:num>
  <w:num w:numId="13">
    <w:abstractNumId w:val="23"/>
  </w:num>
  <w:num w:numId="14">
    <w:abstractNumId w:val="22"/>
  </w:num>
  <w:num w:numId="15">
    <w:abstractNumId w:val="11"/>
  </w:num>
  <w:num w:numId="16">
    <w:abstractNumId w:val="19"/>
  </w:num>
  <w:num w:numId="17">
    <w:abstractNumId w:val="4"/>
  </w:num>
  <w:num w:numId="18">
    <w:abstractNumId w:val="20"/>
  </w:num>
  <w:num w:numId="19">
    <w:abstractNumId w:val="1"/>
  </w:num>
  <w:num w:numId="20">
    <w:abstractNumId w:val="12"/>
  </w:num>
  <w:num w:numId="21">
    <w:abstractNumId w:val="0"/>
  </w:num>
  <w:num w:numId="22">
    <w:abstractNumId w:val="13"/>
  </w:num>
  <w:num w:numId="23">
    <w:abstractNumId w:val="9"/>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654"/>
    <w:rsid w:val="000022A0"/>
    <w:rsid w:val="00010320"/>
    <w:rsid w:val="000255FD"/>
    <w:rsid w:val="000446F6"/>
    <w:rsid w:val="00072531"/>
    <w:rsid w:val="000B1988"/>
    <w:rsid w:val="000B5671"/>
    <w:rsid w:val="000C5FAB"/>
    <w:rsid w:val="000D3E46"/>
    <w:rsid w:val="000E2503"/>
    <w:rsid w:val="000E2DA4"/>
    <w:rsid w:val="000F51E5"/>
    <w:rsid w:val="000F6444"/>
    <w:rsid w:val="00106CD5"/>
    <w:rsid w:val="001126B2"/>
    <w:rsid w:val="0011304A"/>
    <w:rsid w:val="00136A73"/>
    <w:rsid w:val="00143198"/>
    <w:rsid w:val="00143B21"/>
    <w:rsid w:val="00155AC5"/>
    <w:rsid w:val="00161A43"/>
    <w:rsid w:val="0016663B"/>
    <w:rsid w:val="00176EA4"/>
    <w:rsid w:val="00180605"/>
    <w:rsid w:val="001864D9"/>
    <w:rsid w:val="001A358D"/>
    <w:rsid w:val="001D2DFD"/>
    <w:rsid w:val="001D4B95"/>
    <w:rsid w:val="001E1711"/>
    <w:rsid w:val="001F7B08"/>
    <w:rsid w:val="00205EB5"/>
    <w:rsid w:val="002100E0"/>
    <w:rsid w:val="00212563"/>
    <w:rsid w:val="00215C2D"/>
    <w:rsid w:val="00222981"/>
    <w:rsid w:val="00222EBE"/>
    <w:rsid w:val="0023536F"/>
    <w:rsid w:val="00237862"/>
    <w:rsid w:val="00241EB1"/>
    <w:rsid w:val="00247A96"/>
    <w:rsid w:val="0027478A"/>
    <w:rsid w:val="002C303B"/>
    <w:rsid w:val="002F04C9"/>
    <w:rsid w:val="00312786"/>
    <w:rsid w:val="00317C9F"/>
    <w:rsid w:val="003428BC"/>
    <w:rsid w:val="0037775C"/>
    <w:rsid w:val="003A5DDE"/>
    <w:rsid w:val="003C25FE"/>
    <w:rsid w:val="003F4C90"/>
    <w:rsid w:val="004248A2"/>
    <w:rsid w:val="00437B78"/>
    <w:rsid w:val="00451CC2"/>
    <w:rsid w:val="004736A3"/>
    <w:rsid w:val="00475FC0"/>
    <w:rsid w:val="00476EC9"/>
    <w:rsid w:val="00484035"/>
    <w:rsid w:val="00487539"/>
    <w:rsid w:val="00490825"/>
    <w:rsid w:val="004C1D43"/>
    <w:rsid w:val="004C2042"/>
    <w:rsid w:val="005014FA"/>
    <w:rsid w:val="0051665E"/>
    <w:rsid w:val="0052059B"/>
    <w:rsid w:val="00560E4F"/>
    <w:rsid w:val="00586630"/>
    <w:rsid w:val="00597EB8"/>
    <w:rsid w:val="005B24A1"/>
    <w:rsid w:val="005C2DAE"/>
    <w:rsid w:val="005C561B"/>
    <w:rsid w:val="005E6A71"/>
    <w:rsid w:val="005E6D54"/>
    <w:rsid w:val="005F2BA6"/>
    <w:rsid w:val="005F3386"/>
    <w:rsid w:val="005F6D6E"/>
    <w:rsid w:val="006061B9"/>
    <w:rsid w:val="00613C9D"/>
    <w:rsid w:val="00646A98"/>
    <w:rsid w:val="00653C57"/>
    <w:rsid w:val="00661EB8"/>
    <w:rsid w:val="006825CA"/>
    <w:rsid w:val="00693559"/>
    <w:rsid w:val="00696DA1"/>
    <w:rsid w:val="006A015B"/>
    <w:rsid w:val="006C49DD"/>
    <w:rsid w:val="006E56CF"/>
    <w:rsid w:val="0073280D"/>
    <w:rsid w:val="0077797A"/>
    <w:rsid w:val="00785AF3"/>
    <w:rsid w:val="007B7DE4"/>
    <w:rsid w:val="007E1789"/>
    <w:rsid w:val="007E3D37"/>
    <w:rsid w:val="008705D9"/>
    <w:rsid w:val="00880AD8"/>
    <w:rsid w:val="00886FC9"/>
    <w:rsid w:val="008A4E16"/>
    <w:rsid w:val="008B2EF7"/>
    <w:rsid w:val="008E12EB"/>
    <w:rsid w:val="00945D01"/>
    <w:rsid w:val="00962901"/>
    <w:rsid w:val="00970479"/>
    <w:rsid w:val="009704DE"/>
    <w:rsid w:val="00972A41"/>
    <w:rsid w:val="009736CA"/>
    <w:rsid w:val="00992DAB"/>
    <w:rsid w:val="00993C23"/>
    <w:rsid w:val="009A3930"/>
    <w:rsid w:val="009B39A4"/>
    <w:rsid w:val="009C0E8E"/>
    <w:rsid w:val="009F4826"/>
    <w:rsid w:val="009F7B3A"/>
    <w:rsid w:val="00A00131"/>
    <w:rsid w:val="00A031EF"/>
    <w:rsid w:val="00A04390"/>
    <w:rsid w:val="00A220E6"/>
    <w:rsid w:val="00A5527F"/>
    <w:rsid w:val="00A60510"/>
    <w:rsid w:val="00A70656"/>
    <w:rsid w:val="00A9083C"/>
    <w:rsid w:val="00AA34E5"/>
    <w:rsid w:val="00AE5177"/>
    <w:rsid w:val="00B0194D"/>
    <w:rsid w:val="00B03359"/>
    <w:rsid w:val="00B07607"/>
    <w:rsid w:val="00B3156F"/>
    <w:rsid w:val="00B345ED"/>
    <w:rsid w:val="00B40DA3"/>
    <w:rsid w:val="00B420ED"/>
    <w:rsid w:val="00B45CAE"/>
    <w:rsid w:val="00B8116F"/>
    <w:rsid w:val="00B82DB3"/>
    <w:rsid w:val="00BB2066"/>
    <w:rsid w:val="00BC736B"/>
    <w:rsid w:val="00BD1E70"/>
    <w:rsid w:val="00C00C96"/>
    <w:rsid w:val="00C150EE"/>
    <w:rsid w:val="00C839B3"/>
    <w:rsid w:val="00C90D16"/>
    <w:rsid w:val="00CB0492"/>
    <w:rsid w:val="00CB2278"/>
    <w:rsid w:val="00CC703B"/>
    <w:rsid w:val="00D06E61"/>
    <w:rsid w:val="00D1144F"/>
    <w:rsid w:val="00D25654"/>
    <w:rsid w:val="00D36501"/>
    <w:rsid w:val="00D41B8D"/>
    <w:rsid w:val="00D522B3"/>
    <w:rsid w:val="00D82F7A"/>
    <w:rsid w:val="00D86BE2"/>
    <w:rsid w:val="00DA4812"/>
    <w:rsid w:val="00DB0B26"/>
    <w:rsid w:val="00DB6586"/>
    <w:rsid w:val="00DC3DE0"/>
    <w:rsid w:val="00E60CCF"/>
    <w:rsid w:val="00E60E2F"/>
    <w:rsid w:val="00EA0666"/>
    <w:rsid w:val="00EA1A07"/>
    <w:rsid w:val="00EC16BF"/>
    <w:rsid w:val="00F061AD"/>
    <w:rsid w:val="00F36DCB"/>
    <w:rsid w:val="00F50D13"/>
    <w:rsid w:val="00F71F7E"/>
    <w:rsid w:val="00F83B72"/>
    <w:rsid w:val="00F91282"/>
    <w:rsid w:val="00FB36ED"/>
    <w:rsid w:val="00FB5EAA"/>
    <w:rsid w:val="00FC06C3"/>
    <w:rsid w:val="00FD65E8"/>
    <w:rsid w:val="00FE1835"/>
    <w:rsid w:val="00FF1BD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16F0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55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55FD"/>
    <w:pPr>
      <w:ind w:left="720"/>
      <w:contextualSpacing/>
    </w:pPr>
  </w:style>
  <w:style w:type="paragraph" w:styleId="BalloonText">
    <w:name w:val="Balloon Text"/>
    <w:basedOn w:val="Normal"/>
    <w:link w:val="BalloonTextChar"/>
    <w:uiPriority w:val="99"/>
    <w:semiHidden/>
    <w:unhideWhenUsed/>
    <w:rsid w:val="0077797A"/>
    <w:rPr>
      <w:rFonts w:ascii="Tahoma" w:hAnsi="Tahoma" w:cs="Tahoma"/>
      <w:sz w:val="16"/>
      <w:szCs w:val="16"/>
    </w:rPr>
  </w:style>
  <w:style w:type="character" w:customStyle="1" w:styleId="BalloonTextChar">
    <w:name w:val="Balloon Text Char"/>
    <w:basedOn w:val="DefaultParagraphFont"/>
    <w:link w:val="BalloonText"/>
    <w:uiPriority w:val="99"/>
    <w:semiHidden/>
    <w:rsid w:val="0077797A"/>
    <w:rPr>
      <w:rFonts w:ascii="Tahoma" w:hAnsi="Tahoma" w:cs="Tahoma"/>
      <w:sz w:val="16"/>
      <w:szCs w:val="16"/>
    </w:rPr>
  </w:style>
  <w:style w:type="character" w:styleId="Hyperlink">
    <w:name w:val="Hyperlink"/>
    <w:basedOn w:val="DefaultParagraphFont"/>
    <w:unhideWhenUsed/>
    <w:rsid w:val="005E6A71"/>
    <w:rPr>
      <w:color w:val="0000FF" w:themeColor="hyperlink"/>
      <w:u w:val="single"/>
    </w:rPr>
  </w:style>
  <w:style w:type="paragraph" w:styleId="NormalWeb">
    <w:name w:val="Normal (Web)"/>
    <w:basedOn w:val="Normal"/>
    <w:uiPriority w:val="99"/>
    <w:semiHidden/>
    <w:unhideWhenUsed/>
    <w:rsid w:val="00661EB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A031EF"/>
  </w:style>
  <w:style w:type="character" w:customStyle="1" w:styleId="FootnoteTextChar">
    <w:name w:val="Footnote Text Char"/>
    <w:basedOn w:val="DefaultParagraphFont"/>
    <w:link w:val="FootnoteText"/>
    <w:uiPriority w:val="99"/>
    <w:rsid w:val="00A031EF"/>
  </w:style>
  <w:style w:type="character" w:styleId="FootnoteReference">
    <w:name w:val="footnote reference"/>
    <w:basedOn w:val="DefaultParagraphFont"/>
    <w:uiPriority w:val="99"/>
    <w:unhideWhenUsed/>
    <w:rsid w:val="00A031EF"/>
    <w:rPr>
      <w:vertAlign w:val="superscript"/>
    </w:rPr>
  </w:style>
  <w:style w:type="paragraph" w:styleId="Header">
    <w:name w:val="header"/>
    <w:basedOn w:val="Normal"/>
    <w:link w:val="HeaderChar"/>
    <w:uiPriority w:val="99"/>
    <w:unhideWhenUsed/>
    <w:rsid w:val="002C303B"/>
    <w:pPr>
      <w:tabs>
        <w:tab w:val="center" w:pos="4677"/>
        <w:tab w:val="right" w:pos="9355"/>
      </w:tabs>
    </w:pPr>
  </w:style>
  <w:style w:type="character" w:customStyle="1" w:styleId="HeaderChar">
    <w:name w:val="Header Char"/>
    <w:basedOn w:val="DefaultParagraphFont"/>
    <w:link w:val="Header"/>
    <w:uiPriority w:val="99"/>
    <w:rsid w:val="002C303B"/>
  </w:style>
  <w:style w:type="paragraph" w:styleId="Footer">
    <w:name w:val="footer"/>
    <w:basedOn w:val="Normal"/>
    <w:link w:val="FooterChar"/>
    <w:uiPriority w:val="99"/>
    <w:unhideWhenUsed/>
    <w:rsid w:val="002C303B"/>
    <w:pPr>
      <w:tabs>
        <w:tab w:val="center" w:pos="4677"/>
        <w:tab w:val="right" w:pos="9355"/>
      </w:tabs>
    </w:pPr>
  </w:style>
  <w:style w:type="character" w:customStyle="1" w:styleId="FooterChar">
    <w:name w:val="Footer Char"/>
    <w:basedOn w:val="DefaultParagraphFont"/>
    <w:link w:val="Footer"/>
    <w:uiPriority w:val="99"/>
    <w:rsid w:val="002C303B"/>
  </w:style>
  <w:style w:type="character" w:styleId="BookTitle">
    <w:name w:val="Book Title"/>
    <w:basedOn w:val="DefaultParagraphFont"/>
    <w:uiPriority w:val="33"/>
    <w:qFormat/>
    <w:rsid w:val="00AA34E5"/>
    <w:rPr>
      <w:b/>
      <w:bCs/>
      <w:smallCaps/>
      <w:spacing w:val="5"/>
    </w:rPr>
  </w:style>
  <w:style w:type="character" w:customStyle="1" w:styleId="apple-converted-space">
    <w:name w:val="apple-converted-space"/>
    <w:basedOn w:val="DefaultParagraphFont"/>
    <w:rsid w:val="00C150E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55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55FD"/>
    <w:pPr>
      <w:ind w:left="720"/>
      <w:contextualSpacing/>
    </w:pPr>
  </w:style>
  <w:style w:type="paragraph" w:styleId="BalloonText">
    <w:name w:val="Balloon Text"/>
    <w:basedOn w:val="Normal"/>
    <w:link w:val="BalloonTextChar"/>
    <w:uiPriority w:val="99"/>
    <w:semiHidden/>
    <w:unhideWhenUsed/>
    <w:rsid w:val="0077797A"/>
    <w:rPr>
      <w:rFonts w:ascii="Tahoma" w:hAnsi="Tahoma" w:cs="Tahoma"/>
      <w:sz w:val="16"/>
      <w:szCs w:val="16"/>
    </w:rPr>
  </w:style>
  <w:style w:type="character" w:customStyle="1" w:styleId="BalloonTextChar">
    <w:name w:val="Balloon Text Char"/>
    <w:basedOn w:val="DefaultParagraphFont"/>
    <w:link w:val="BalloonText"/>
    <w:uiPriority w:val="99"/>
    <w:semiHidden/>
    <w:rsid w:val="0077797A"/>
    <w:rPr>
      <w:rFonts w:ascii="Tahoma" w:hAnsi="Tahoma" w:cs="Tahoma"/>
      <w:sz w:val="16"/>
      <w:szCs w:val="16"/>
    </w:rPr>
  </w:style>
  <w:style w:type="character" w:styleId="Hyperlink">
    <w:name w:val="Hyperlink"/>
    <w:basedOn w:val="DefaultParagraphFont"/>
    <w:unhideWhenUsed/>
    <w:rsid w:val="005E6A71"/>
    <w:rPr>
      <w:color w:val="0000FF" w:themeColor="hyperlink"/>
      <w:u w:val="single"/>
    </w:rPr>
  </w:style>
  <w:style w:type="paragraph" w:styleId="NormalWeb">
    <w:name w:val="Normal (Web)"/>
    <w:basedOn w:val="Normal"/>
    <w:uiPriority w:val="99"/>
    <w:semiHidden/>
    <w:unhideWhenUsed/>
    <w:rsid w:val="00661EB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A031EF"/>
  </w:style>
  <w:style w:type="character" w:customStyle="1" w:styleId="FootnoteTextChar">
    <w:name w:val="Footnote Text Char"/>
    <w:basedOn w:val="DefaultParagraphFont"/>
    <w:link w:val="FootnoteText"/>
    <w:uiPriority w:val="99"/>
    <w:rsid w:val="00A031EF"/>
  </w:style>
  <w:style w:type="character" w:styleId="FootnoteReference">
    <w:name w:val="footnote reference"/>
    <w:basedOn w:val="DefaultParagraphFont"/>
    <w:uiPriority w:val="99"/>
    <w:unhideWhenUsed/>
    <w:rsid w:val="00A031EF"/>
    <w:rPr>
      <w:vertAlign w:val="superscript"/>
    </w:rPr>
  </w:style>
  <w:style w:type="paragraph" w:styleId="Header">
    <w:name w:val="header"/>
    <w:basedOn w:val="Normal"/>
    <w:link w:val="HeaderChar"/>
    <w:uiPriority w:val="99"/>
    <w:unhideWhenUsed/>
    <w:rsid w:val="002C303B"/>
    <w:pPr>
      <w:tabs>
        <w:tab w:val="center" w:pos="4677"/>
        <w:tab w:val="right" w:pos="9355"/>
      </w:tabs>
    </w:pPr>
  </w:style>
  <w:style w:type="character" w:customStyle="1" w:styleId="HeaderChar">
    <w:name w:val="Header Char"/>
    <w:basedOn w:val="DefaultParagraphFont"/>
    <w:link w:val="Header"/>
    <w:uiPriority w:val="99"/>
    <w:rsid w:val="002C303B"/>
  </w:style>
  <w:style w:type="paragraph" w:styleId="Footer">
    <w:name w:val="footer"/>
    <w:basedOn w:val="Normal"/>
    <w:link w:val="FooterChar"/>
    <w:uiPriority w:val="99"/>
    <w:unhideWhenUsed/>
    <w:rsid w:val="002C303B"/>
    <w:pPr>
      <w:tabs>
        <w:tab w:val="center" w:pos="4677"/>
        <w:tab w:val="right" w:pos="9355"/>
      </w:tabs>
    </w:pPr>
  </w:style>
  <w:style w:type="character" w:customStyle="1" w:styleId="FooterChar">
    <w:name w:val="Footer Char"/>
    <w:basedOn w:val="DefaultParagraphFont"/>
    <w:link w:val="Footer"/>
    <w:uiPriority w:val="99"/>
    <w:rsid w:val="002C303B"/>
  </w:style>
  <w:style w:type="character" w:styleId="BookTitle">
    <w:name w:val="Book Title"/>
    <w:basedOn w:val="DefaultParagraphFont"/>
    <w:uiPriority w:val="33"/>
    <w:qFormat/>
    <w:rsid w:val="00AA34E5"/>
    <w:rPr>
      <w:b/>
      <w:bCs/>
      <w:smallCaps/>
      <w:spacing w:val="5"/>
    </w:rPr>
  </w:style>
  <w:style w:type="character" w:customStyle="1" w:styleId="apple-converted-space">
    <w:name w:val="apple-converted-space"/>
    <w:basedOn w:val="DefaultParagraphFont"/>
    <w:rsid w:val="00C15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84563">
      <w:bodyDiv w:val="1"/>
      <w:marLeft w:val="0"/>
      <w:marRight w:val="0"/>
      <w:marTop w:val="0"/>
      <w:marBottom w:val="0"/>
      <w:divBdr>
        <w:top w:val="none" w:sz="0" w:space="0" w:color="auto"/>
        <w:left w:val="none" w:sz="0" w:space="0" w:color="auto"/>
        <w:bottom w:val="none" w:sz="0" w:space="0" w:color="auto"/>
        <w:right w:val="none" w:sz="0" w:space="0" w:color="auto"/>
      </w:divBdr>
    </w:div>
    <w:div w:id="461928594">
      <w:bodyDiv w:val="1"/>
      <w:marLeft w:val="0"/>
      <w:marRight w:val="0"/>
      <w:marTop w:val="0"/>
      <w:marBottom w:val="0"/>
      <w:divBdr>
        <w:top w:val="none" w:sz="0" w:space="0" w:color="auto"/>
        <w:left w:val="none" w:sz="0" w:space="0" w:color="auto"/>
        <w:bottom w:val="none" w:sz="0" w:space="0" w:color="auto"/>
        <w:right w:val="none" w:sz="0" w:space="0" w:color="auto"/>
      </w:divBdr>
    </w:div>
    <w:div w:id="727536239">
      <w:bodyDiv w:val="1"/>
      <w:marLeft w:val="0"/>
      <w:marRight w:val="0"/>
      <w:marTop w:val="0"/>
      <w:marBottom w:val="0"/>
      <w:divBdr>
        <w:top w:val="none" w:sz="0" w:space="0" w:color="auto"/>
        <w:left w:val="none" w:sz="0" w:space="0" w:color="auto"/>
        <w:bottom w:val="none" w:sz="0" w:space="0" w:color="auto"/>
        <w:right w:val="none" w:sz="0" w:space="0" w:color="auto"/>
      </w:divBdr>
    </w:div>
    <w:div w:id="1104619467">
      <w:bodyDiv w:val="1"/>
      <w:marLeft w:val="0"/>
      <w:marRight w:val="0"/>
      <w:marTop w:val="0"/>
      <w:marBottom w:val="0"/>
      <w:divBdr>
        <w:top w:val="none" w:sz="0" w:space="0" w:color="auto"/>
        <w:left w:val="none" w:sz="0" w:space="0" w:color="auto"/>
        <w:bottom w:val="none" w:sz="0" w:space="0" w:color="auto"/>
        <w:right w:val="none" w:sz="0" w:space="0" w:color="auto"/>
      </w:divBdr>
    </w:div>
    <w:div w:id="1237059741">
      <w:bodyDiv w:val="1"/>
      <w:marLeft w:val="0"/>
      <w:marRight w:val="0"/>
      <w:marTop w:val="0"/>
      <w:marBottom w:val="0"/>
      <w:divBdr>
        <w:top w:val="none" w:sz="0" w:space="0" w:color="auto"/>
        <w:left w:val="none" w:sz="0" w:space="0" w:color="auto"/>
        <w:bottom w:val="none" w:sz="0" w:space="0" w:color="auto"/>
        <w:right w:val="none" w:sz="0" w:space="0" w:color="auto"/>
      </w:divBdr>
    </w:div>
    <w:div w:id="19419109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hatrova@misis.ru" TargetMode="External"/><Relationship Id="rId20" Type="http://schemas.openxmlformats.org/officeDocument/2006/relationships/hyperlink" Target="http://www.fasie.ru" TargetMode="External"/><Relationship Id="rId21" Type="http://schemas.openxmlformats.org/officeDocument/2006/relationships/hyperlink" Target="http://edu.sfu-kras.ru/sites/edu.sfu-kras.ru/files/Mezhdunarodnye_standarty_CDIO_v_obrazovatelnom_standarte_TPU.pdf" TargetMode="External"/><Relationship Id="rId22" Type="http://schemas.openxmlformats.org/officeDocument/2006/relationships/hyperlink" Target="http://creativecommons.org/licenses/by-nc-nd/3.0/deed.en_US" TargetMode="External"/><Relationship Id="rId23" Type="http://schemas.openxmlformats.org/officeDocument/2006/relationships/image" Target="media/image10.png"/><Relationship Id="rId24" Type="http://schemas.openxmlformats.org/officeDocument/2006/relationships/hyperlink" Target="http://creativecommons.org/licenses/by-nc-nd/3.0/deed.en_US"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guseva.mari@gmail.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4E2EE-A381-E941-A447-2B84C320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10</Pages>
  <Words>3234</Words>
  <Characters>18439</Characters>
  <Application>Microsoft Macintosh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Wonderland</Company>
  <LinksUpToDate>false</LinksUpToDate>
  <CharactersWithSpaces>21630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Nadezda Shatrova</dc:creator>
  <cp:lastModifiedBy>Rick Sellens</cp:lastModifiedBy>
  <cp:revision>22</cp:revision>
  <dcterms:created xsi:type="dcterms:W3CDTF">2015-05-11T06:18:00Z</dcterms:created>
  <dcterms:modified xsi:type="dcterms:W3CDTF">2015-05-12T18:37:00Z</dcterms:modified>
</cp:coreProperties>
</file>